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56" w:rsidRDefault="00D91756" w:rsidP="00D91756">
      <w:pPr>
        <w:spacing w:after="0"/>
      </w:pPr>
      <w:r>
        <w:t>Vorname Nachname</w:t>
      </w:r>
    </w:p>
    <w:p w:rsidR="00D91756" w:rsidRDefault="00D91756" w:rsidP="00D91756">
      <w:pPr>
        <w:spacing w:after="0"/>
      </w:pPr>
      <w:r>
        <w:t>Straße Hausnummer</w:t>
      </w:r>
    </w:p>
    <w:p w:rsidR="00D91756" w:rsidRDefault="00D91756" w:rsidP="00D91756">
      <w:pPr>
        <w:spacing w:after="0"/>
      </w:pPr>
      <w:r>
        <w:t>PLZ Ort</w:t>
      </w:r>
    </w:p>
    <w:p w:rsidR="00D91756" w:rsidRDefault="00FF63C7" w:rsidP="00D91756">
      <w:pPr>
        <w:spacing w:after="0"/>
      </w:pPr>
      <w:r>
        <w:t>Email:</w:t>
      </w:r>
    </w:p>
    <w:p w:rsidR="00D91756" w:rsidRDefault="00D91756" w:rsidP="00D91756">
      <w:pPr>
        <w:spacing w:after="0"/>
        <w:jc w:val="right"/>
      </w:pPr>
      <w:r>
        <w:t>Ort, Datum 2023</w:t>
      </w:r>
    </w:p>
    <w:p w:rsidR="0046015C" w:rsidRDefault="00706720" w:rsidP="0059054E">
      <w:pPr>
        <w:spacing w:after="0"/>
      </w:pPr>
      <w:r>
        <w:t>Herrn/Frau</w:t>
      </w:r>
    </w:p>
    <w:p w:rsidR="00CE6B98" w:rsidRDefault="00CE6B98" w:rsidP="0059054E">
      <w:pPr>
        <w:spacing w:after="0"/>
      </w:pPr>
    </w:p>
    <w:p w:rsidR="0059054E" w:rsidRDefault="0059054E" w:rsidP="0059054E">
      <w:pPr>
        <w:spacing w:after="0"/>
      </w:pPr>
    </w:p>
    <w:p w:rsidR="0059054E" w:rsidRDefault="0059054E" w:rsidP="0059054E">
      <w:pPr>
        <w:spacing w:after="0"/>
      </w:pPr>
    </w:p>
    <w:p w:rsidR="0046015C" w:rsidRPr="00175DB1" w:rsidRDefault="0046015C" w:rsidP="0059054E">
      <w:pPr>
        <w:spacing w:after="0"/>
        <w:rPr>
          <w:b/>
        </w:rPr>
      </w:pPr>
    </w:p>
    <w:p w:rsidR="0059054E" w:rsidRPr="00175DB1" w:rsidRDefault="00706720" w:rsidP="0059054E">
      <w:pPr>
        <w:spacing w:after="0"/>
        <w:rPr>
          <w:b/>
        </w:rPr>
      </w:pPr>
      <w:r>
        <w:rPr>
          <w:b/>
        </w:rPr>
        <w:t>Sieben</w:t>
      </w:r>
      <w:r w:rsidR="00175DB1" w:rsidRPr="00175DB1">
        <w:rPr>
          <w:b/>
        </w:rPr>
        <w:t xml:space="preserve"> Fragen zur „Aushöh</w:t>
      </w:r>
      <w:r w:rsidR="003139F1">
        <w:rPr>
          <w:b/>
        </w:rPr>
        <w:t>l</w:t>
      </w:r>
      <w:r w:rsidR="00175DB1" w:rsidRPr="00175DB1">
        <w:rPr>
          <w:b/>
        </w:rPr>
        <w:t>ung der freiheitlichen Demokratie“</w:t>
      </w:r>
    </w:p>
    <w:p w:rsidR="00AE7B42" w:rsidRDefault="00AE7B42" w:rsidP="00D91756">
      <w:pPr>
        <w:spacing w:after="0"/>
      </w:pPr>
    </w:p>
    <w:p w:rsidR="0046015C" w:rsidRDefault="00CE6B98" w:rsidP="00D91756">
      <w:pPr>
        <w:spacing w:after="0"/>
      </w:pPr>
      <w:r>
        <w:t>Sehr geehrte/r Frau/Herr</w:t>
      </w:r>
      <w:r w:rsidR="001E46E4">
        <w:t>,</w:t>
      </w:r>
    </w:p>
    <w:p w:rsidR="001E46E4" w:rsidRDefault="001E46E4" w:rsidP="00D91756">
      <w:pPr>
        <w:spacing w:after="0"/>
      </w:pPr>
    </w:p>
    <w:p w:rsidR="007D2793" w:rsidRDefault="00CE6B98" w:rsidP="007D2793">
      <w:pPr>
        <w:spacing w:after="0"/>
        <w:jc w:val="both"/>
      </w:pPr>
      <w:r w:rsidRPr="00CE6B98">
        <w:t>bei der Gedenkveranstaltung zum 75-jährigen Jahrestag des Verfassungskonvents von Herrenchiemsee</w:t>
      </w:r>
      <w:r>
        <w:t xml:space="preserve"> hat</w:t>
      </w:r>
      <w:r w:rsidR="001D62C5">
        <w:t xml:space="preserve"> </w:t>
      </w:r>
      <w:r>
        <w:t>der Bundespräsident</w:t>
      </w:r>
      <w:r w:rsidR="001D62C5">
        <w:t xml:space="preserve"> </w:t>
      </w:r>
      <w:r w:rsidR="001E46E4">
        <w:t xml:space="preserve">in </w:t>
      </w:r>
      <w:r>
        <w:t>seiner</w:t>
      </w:r>
      <w:r w:rsidR="001E46E4">
        <w:t xml:space="preserve"> Rede zur Verteidigung der Demokratie aufgerufen</w:t>
      </w:r>
      <w:r>
        <w:t xml:space="preserve">, das jeder ernst nehmen sollte </w:t>
      </w:r>
      <w:r w:rsidR="001E46E4">
        <w:t xml:space="preserve">: </w:t>
      </w:r>
      <w:r w:rsidR="001E46E4" w:rsidRPr="004949C2">
        <w:rPr>
          <w:b/>
        </w:rPr>
        <w:t>"Wir alle haben es in der Hand, die Verächter unserer Demokratie in die Schranken zu weisen [...] Kein mündiger Wähler kann sich auf mildernde Umstände herausreden, wenn er sehenden Auges politische Kräfte stärkt, die zur Verrohung unserer Gesellschaft und zur Aushöhlung der freiheitlichen Demokratie beitragen."</w:t>
      </w:r>
      <w:r w:rsidR="001E46E4" w:rsidRPr="001E46E4">
        <w:rPr>
          <w:b/>
        </w:rPr>
        <w:t xml:space="preserve"> </w:t>
      </w:r>
      <w:r w:rsidR="00175DB1" w:rsidRPr="00175DB1">
        <w:t>Diesen Aufruf sollte jeder ernst</w:t>
      </w:r>
      <w:r w:rsidR="0048708D">
        <w:t xml:space="preserve"> </w:t>
      </w:r>
      <w:r w:rsidR="00175DB1" w:rsidRPr="00175DB1">
        <w:t>nehmen!</w:t>
      </w:r>
      <w:r w:rsidR="007D2793">
        <w:t xml:space="preserve"> </w:t>
      </w:r>
    </w:p>
    <w:p w:rsidR="00CE6B98" w:rsidRDefault="00CE6B98" w:rsidP="001E46E4">
      <w:pPr>
        <w:spacing w:after="0"/>
        <w:jc w:val="both"/>
        <w:rPr>
          <w:b/>
        </w:rPr>
      </w:pPr>
    </w:p>
    <w:p w:rsidR="002A0755" w:rsidRPr="00175DB1" w:rsidRDefault="001E46E4" w:rsidP="002A0755">
      <w:pPr>
        <w:spacing w:after="0"/>
        <w:jc w:val="both"/>
        <w:rPr>
          <w:color w:val="000000" w:themeColor="text1"/>
        </w:rPr>
      </w:pPr>
      <w:r>
        <w:t>N</w:t>
      </w:r>
      <w:r w:rsidR="000C668C">
        <w:t>ach Art. 20 GG ist das Volk der Souverä</w:t>
      </w:r>
      <w:r w:rsidR="00F73121">
        <w:t>n</w:t>
      </w:r>
      <w:r w:rsidR="000C668C">
        <w:t xml:space="preserve">. Deshalb </w:t>
      </w:r>
      <w:r w:rsidR="00A77413">
        <w:t>steht</w:t>
      </w:r>
      <w:r w:rsidR="00181BC7">
        <w:t xml:space="preserve"> mir als Teil des Souveräns</w:t>
      </w:r>
      <w:r w:rsidR="00A77413">
        <w:t xml:space="preserve"> </w:t>
      </w:r>
      <w:r w:rsidR="000C668C">
        <w:t xml:space="preserve">nach Art. 38 GG </w:t>
      </w:r>
      <w:r w:rsidR="00A77413">
        <w:t xml:space="preserve">das Wahlrecht </w:t>
      </w:r>
      <w:r w:rsidR="00083A2E">
        <w:t xml:space="preserve">unstreitig </w:t>
      </w:r>
      <w:r w:rsidR="00A77413">
        <w:t>zu</w:t>
      </w:r>
      <w:r w:rsidR="00CE43BC">
        <w:t>. D</w:t>
      </w:r>
      <w:r w:rsidR="00F12DB9">
        <w:t>as ist ein</w:t>
      </w:r>
      <w:r w:rsidR="00A77413">
        <w:t xml:space="preserve"> w</w:t>
      </w:r>
      <w:r w:rsidR="00F12DB9">
        <w:t>esentliches</w:t>
      </w:r>
      <w:r w:rsidR="00652396">
        <w:t xml:space="preserve"> Grundrecht. Deshalb erwarte ich von den gewählten Abgeordneten, dass sie ihre Aufgaben im Sinne des Grundgesetzes für die Interessen der ganzen Bevölkerung erfüllen. </w:t>
      </w:r>
      <w:r w:rsidR="00A77413">
        <w:t xml:space="preserve"> Bei der letzten Bundestagswah</w:t>
      </w:r>
      <w:r w:rsidR="00E045AE">
        <w:t>l habe ich als wahlberechtigter</w:t>
      </w:r>
      <w:r w:rsidR="00A77413">
        <w:t xml:space="preserve"> Bürger</w:t>
      </w:r>
      <w:r w:rsidR="00892976">
        <w:rPr>
          <w:rStyle w:val="Funotenzeichen"/>
        </w:rPr>
        <w:footnoteReference w:id="1"/>
      </w:r>
      <w:r w:rsidR="00A77413">
        <w:t xml:space="preserve"> meine Stimme für den Zweck abgegeben, damit</w:t>
      </w:r>
      <w:r w:rsidR="006D3810">
        <w:t xml:space="preserve"> </w:t>
      </w:r>
      <w:r w:rsidR="00A77413">
        <w:t>grundgesetztreue</w:t>
      </w:r>
      <w:r w:rsidR="00181BC7">
        <w:t xml:space="preserve"> Abgeordnete</w:t>
      </w:r>
      <w:r w:rsidR="007D2793">
        <w:t>n</w:t>
      </w:r>
      <w:r w:rsidR="00A77413">
        <w:t>, die die Vertreter des ganzen Volkes</w:t>
      </w:r>
      <w:r w:rsidR="0042734A">
        <w:t xml:space="preserve"> sind</w:t>
      </w:r>
      <w:r w:rsidR="00A77413">
        <w:t>, die Interessen der ganzen Bevölkerung vertreten und die Arbeit der Regierung auf ihre Grundgesetzmäßigkeit stets kontrollieren</w:t>
      </w:r>
      <w:r w:rsidR="00192B3D">
        <w:t>, den Bundestag bilden</w:t>
      </w:r>
      <w:r w:rsidR="00A77413">
        <w:t>.</w:t>
      </w:r>
      <w:r w:rsidR="00AB4990">
        <w:t xml:space="preserve"> </w:t>
      </w:r>
      <w:r w:rsidR="001263D1" w:rsidRPr="001263D1">
        <w:rPr>
          <w:b/>
        </w:rPr>
        <w:t>Leider muss ich feststellen, dass</w:t>
      </w:r>
      <w:r w:rsidR="00AB4990" w:rsidRPr="001263D1">
        <w:rPr>
          <w:b/>
        </w:rPr>
        <w:t xml:space="preserve"> meine Stimme </w:t>
      </w:r>
      <w:r w:rsidR="004C2EF3" w:rsidRPr="001263D1">
        <w:rPr>
          <w:b/>
        </w:rPr>
        <w:t xml:space="preserve">inzwischen </w:t>
      </w:r>
      <w:r w:rsidR="00AB4990" w:rsidRPr="001263D1">
        <w:rPr>
          <w:b/>
        </w:rPr>
        <w:t>missbraucht und</w:t>
      </w:r>
      <w:r w:rsidR="0046015C" w:rsidRPr="001263D1">
        <w:rPr>
          <w:b/>
        </w:rPr>
        <w:t xml:space="preserve"> laufend</w:t>
      </w:r>
      <w:r w:rsidR="00AB4990" w:rsidRPr="001263D1">
        <w:rPr>
          <w:b/>
        </w:rPr>
        <w:t xml:space="preserve"> zur Ver</w:t>
      </w:r>
      <w:r w:rsidR="00AB4990" w:rsidRPr="00B37D5E">
        <w:rPr>
          <w:b/>
        </w:rPr>
        <w:t>wirklichung von Grund</w:t>
      </w:r>
      <w:r w:rsidR="001263D1">
        <w:rPr>
          <w:b/>
        </w:rPr>
        <w:t>gesetzwidrigkeiten benutzt wird.</w:t>
      </w:r>
      <w:r w:rsidR="00AB4990" w:rsidRPr="00B37D5E">
        <w:rPr>
          <w:b/>
        </w:rPr>
        <w:t xml:space="preserve"> </w:t>
      </w:r>
      <w:r w:rsidR="001263D1" w:rsidRPr="00C73FBF">
        <w:rPr>
          <w:color w:val="000000" w:themeColor="text1"/>
        </w:rPr>
        <w:t xml:space="preserve">Kein Gesetz kann mich dazu verpflichten, dass ich den Missbrauch meiner Wahlstimme zur Verwirklichung von Grundgesetzwidrigkeiten </w:t>
      </w:r>
      <w:r w:rsidR="001D2E0E" w:rsidRPr="00C73FBF">
        <w:rPr>
          <w:color w:val="000000" w:themeColor="text1"/>
        </w:rPr>
        <w:t xml:space="preserve">und Korruptionsdelikten ((Amthor, </w:t>
      </w:r>
      <w:proofErr w:type="spellStart"/>
      <w:r w:rsidR="001D2E0E" w:rsidRPr="00C73FBF">
        <w:rPr>
          <w:color w:val="000000" w:themeColor="text1"/>
        </w:rPr>
        <w:t>Wirecard</w:t>
      </w:r>
      <w:proofErr w:type="spellEnd"/>
      <w:r w:rsidR="001D2E0E" w:rsidRPr="00C73FBF">
        <w:rPr>
          <w:color w:val="000000" w:themeColor="text1"/>
        </w:rPr>
        <w:t>, Maskenaffäre</w:t>
      </w:r>
      <w:r w:rsidR="00A4240E">
        <w:rPr>
          <w:color w:val="000000" w:themeColor="text1"/>
        </w:rPr>
        <w:t xml:space="preserve">, </w:t>
      </w:r>
      <w:proofErr w:type="spellStart"/>
      <w:r w:rsidR="00A4240E">
        <w:rPr>
          <w:color w:val="000000" w:themeColor="text1"/>
        </w:rPr>
        <w:t>CumEx</w:t>
      </w:r>
      <w:proofErr w:type="spellEnd"/>
      <w:r w:rsidR="00A4240E">
        <w:rPr>
          <w:color w:val="000000" w:themeColor="text1"/>
        </w:rPr>
        <w:t>-Skandal</w:t>
      </w:r>
      <w:r w:rsidR="001D2E0E" w:rsidRPr="00C73FBF">
        <w:rPr>
          <w:color w:val="000000" w:themeColor="text1"/>
        </w:rPr>
        <w:t xml:space="preserve">) </w:t>
      </w:r>
      <w:r w:rsidR="001263D1" w:rsidRPr="00C73FBF">
        <w:rPr>
          <w:color w:val="000000" w:themeColor="text1"/>
        </w:rPr>
        <w:t>weiterhin hinnehme, diese mittrage und mich damit nach</w:t>
      </w:r>
      <w:r w:rsidR="001263D1" w:rsidRPr="00C73FBF">
        <w:rPr>
          <w:b/>
          <w:color w:val="000000" w:themeColor="text1"/>
        </w:rPr>
        <w:t xml:space="preserve"> § 138  StGB </w:t>
      </w:r>
      <w:r w:rsidR="001263D1" w:rsidRPr="00C73FBF">
        <w:rPr>
          <w:color w:val="000000" w:themeColor="text1"/>
        </w:rPr>
        <w:t>sogar schuldig mache.</w:t>
      </w:r>
      <w:r w:rsidR="00706720">
        <w:rPr>
          <w:color w:val="000000" w:themeColor="text1"/>
        </w:rPr>
        <w:t xml:space="preserve"> </w:t>
      </w:r>
      <w:r w:rsidR="002A0755" w:rsidRPr="00175DB1">
        <w:rPr>
          <w:color w:val="000000" w:themeColor="text1"/>
        </w:rPr>
        <w:t xml:space="preserve">Angesichts dieser Tatsachen ist es an der Zeit, das Verhalten jedes Abgeordneten </w:t>
      </w:r>
      <w:r w:rsidR="00B77CBB" w:rsidRPr="00175DB1">
        <w:rPr>
          <w:color w:val="000000" w:themeColor="text1"/>
        </w:rPr>
        <w:t>zu prüfen. D</w:t>
      </w:r>
      <w:r w:rsidR="002A0755" w:rsidRPr="00175DB1">
        <w:rPr>
          <w:color w:val="000000" w:themeColor="text1"/>
        </w:rPr>
        <w:t xml:space="preserve">amit ich bei der nächsten Wahl </w:t>
      </w:r>
      <w:r w:rsidR="00B77CBB" w:rsidRPr="00175DB1">
        <w:rPr>
          <w:color w:val="000000" w:themeColor="text1"/>
        </w:rPr>
        <w:t>den weiteren Missbrauch meiner Wahlstimme verhindere</w:t>
      </w:r>
      <w:r w:rsidR="002A0755" w:rsidRPr="00175DB1">
        <w:rPr>
          <w:color w:val="000000" w:themeColor="text1"/>
        </w:rPr>
        <w:t xml:space="preserve">, </w:t>
      </w:r>
      <w:r w:rsidR="00B77CBB" w:rsidRPr="00175DB1">
        <w:rPr>
          <w:color w:val="000000" w:themeColor="text1"/>
        </w:rPr>
        <w:t>muss ich mir</w:t>
      </w:r>
      <w:r w:rsidR="002C007A" w:rsidRPr="00175DB1">
        <w:rPr>
          <w:color w:val="000000" w:themeColor="text1"/>
        </w:rPr>
        <w:t xml:space="preserve"> als Teil des Souveräns darüber</w:t>
      </w:r>
      <w:r w:rsidR="00B77CBB" w:rsidRPr="00175DB1">
        <w:rPr>
          <w:color w:val="000000" w:themeColor="text1"/>
        </w:rPr>
        <w:t xml:space="preserve"> Klarheit </w:t>
      </w:r>
      <w:r w:rsidR="00CE4FA2">
        <w:rPr>
          <w:color w:val="000000" w:themeColor="text1"/>
        </w:rPr>
        <w:t>ver</w:t>
      </w:r>
      <w:r w:rsidR="00B77CBB" w:rsidRPr="00175DB1">
        <w:rPr>
          <w:color w:val="000000" w:themeColor="text1"/>
        </w:rPr>
        <w:t>schaffen, welche</w:t>
      </w:r>
      <w:r w:rsidR="002A0755" w:rsidRPr="00175DB1">
        <w:rPr>
          <w:color w:val="000000" w:themeColor="text1"/>
        </w:rPr>
        <w:t xml:space="preserve"> Abgeordnete</w:t>
      </w:r>
      <w:r w:rsidR="00B77CBB" w:rsidRPr="00175DB1">
        <w:rPr>
          <w:color w:val="000000" w:themeColor="text1"/>
        </w:rPr>
        <w:t>n</w:t>
      </w:r>
      <w:r w:rsidR="002A0755" w:rsidRPr="00175DB1">
        <w:rPr>
          <w:color w:val="000000" w:themeColor="text1"/>
        </w:rPr>
        <w:t xml:space="preserve"> mit ihrem Wahlverhalten </w:t>
      </w:r>
      <w:r w:rsidR="00B77CBB" w:rsidRPr="00175DB1">
        <w:rPr>
          <w:color w:val="000000" w:themeColor="text1"/>
        </w:rPr>
        <w:t>zur</w:t>
      </w:r>
      <w:r w:rsidR="002A0755" w:rsidRPr="00175DB1">
        <w:rPr>
          <w:color w:val="000000" w:themeColor="text1"/>
        </w:rPr>
        <w:t xml:space="preserve"> Verwirklichung von Grundgesetzwidrigkeiten </w:t>
      </w:r>
      <w:r w:rsidR="00B77CBB" w:rsidRPr="00175DB1">
        <w:rPr>
          <w:color w:val="000000" w:themeColor="text1"/>
        </w:rPr>
        <w:t>beitragen</w:t>
      </w:r>
      <w:r w:rsidR="002A0755" w:rsidRPr="00175DB1">
        <w:rPr>
          <w:color w:val="000000" w:themeColor="text1"/>
        </w:rPr>
        <w:t>.</w:t>
      </w:r>
    </w:p>
    <w:p w:rsidR="00F66B4A" w:rsidRDefault="00F66B4A" w:rsidP="001263D1">
      <w:pPr>
        <w:spacing w:after="0"/>
        <w:jc w:val="both"/>
        <w:rPr>
          <w:color w:val="000000" w:themeColor="text1"/>
        </w:rPr>
      </w:pPr>
    </w:p>
    <w:p w:rsidR="00A77413" w:rsidRDefault="006B4E9D" w:rsidP="0064254B">
      <w:pPr>
        <w:spacing w:after="0"/>
        <w:jc w:val="both"/>
        <w:rPr>
          <w:b/>
        </w:rPr>
      </w:pPr>
      <w:r w:rsidRPr="006B4E9D">
        <w:rPr>
          <w:b/>
        </w:rPr>
        <w:t>Begründung</w:t>
      </w:r>
    </w:p>
    <w:p w:rsidR="00B30B60" w:rsidRDefault="00890E7B" w:rsidP="001D2E0E">
      <w:pPr>
        <w:spacing w:after="0"/>
        <w:jc w:val="both"/>
        <w:rPr>
          <w:color w:val="000000" w:themeColor="text1"/>
        </w:rPr>
      </w:pPr>
      <w:r>
        <w:rPr>
          <w:color w:val="000000"/>
        </w:rPr>
        <w:t xml:space="preserve">Das Volk ist </w:t>
      </w:r>
      <w:r w:rsidR="000B0DD5">
        <w:rPr>
          <w:color w:val="000000"/>
        </w:rPr>
        <w:t xml:space="preserve">das </w:t>
      </w:r>
      <w:r w:rsidRPr="000C4D55">
        <w:rPr>
          <w:b/>
          <w:color w:val="000000"/>
        </w:rPr>
        <w:t>oberste</w:t>
      </w:r>
      <w:r>
        <w:rPr>
          <w:color w:val="000000"/>
        </w:rPr>
        <w:t xml:space="preserve"> Verfassungsorgan</w:t>
      </w:r>
      <w:r w:rsidR="00560B8E">
        <w:rPr>
          <w:color w:val="000000"/>
        </w:rPr>
        <w:t xml:space="preserve"> und damit der S</w:t>
      </w:r>
      <w:r w:rsidR="00852BA5">
        <w:rPr>
          <w:color w:val="000000"/>
        </w:rPr>
        <w:t>ouve</w:t>
      </w:r>
      <w:r w:rsidR="00560B8E">
        <w:rPr>
          <w:color w:val="000000"/>
        </w:rPr>
        <w:t>r</w:t>
      </w:r>
      <w:r w:rsidR="00852BA5">
        <w:rPr>
          <w:color w:val="000000"/>
        </w:rPr>
        <w:t>ä</w:t>
      </w:r>
      <w:r w:rsidR="00560B8E">
        <w:rPr>
          <w:color w:val="000000"/>
        </w:rPr>
        <w:t>n</w:t>
      </w:r>
      <w:r>
        <w:rPr>
          <w:color w:val="000000"/>
        </w:rPr>
        <w:t xml:space="preserve"> („Alle Staatsgewalt geht vom Volke aus“. Art. 20 Abs. 2 S. 1 GG). Die Staatsgewalt wird vom Volk und durch weitere Organe (Gesetzgebung, Regierung und Rechtsprechung) ausgeübt (Art. 20 Abs. 2 S.2 GG), die also neben dem Volk als Verfassungsorgan</w:t>
      </w:r>
      <w:r w:rsidR="00E045AE">
        <w:rPr>
          <w:color w:val="000000"/>
        </w:rPr>
        <w:t>e</w:t>
      </w:r>
      <w:r>
        <w:rPr>
          <w:color w:val="000000"/>
        </w:rPr>
        <w:t xml:space="preserve"> existieren und </w:t>
      </w:r>
      <w:r w:rsidRPr="0046015C">
        <w:rPr>
          <w:b/>
          <w:color w:val="000000"/>
        </w:rPr>
        <w:t>nicht</w:t>
      </w:r>
      <w:r>
        <w:rPr>
          <w:color w:val="000000"/>
        </w:rPr>
        <w:t xml:space="preserve"> </w:t>
      </w:r>
      <w:r w:rsidRPr="006E1CA2">
        <w:rPr>
          <w:b/>
          <w:color w:val="000000"/>
        </w:rPr>
        <w:t>anstelle</w:t>
      </w:r>
      <w:r>
        <w:rPr>
          <w:color w:val="000000"/>
        </w:rPr>
        <w:t xml:space="preserve"> oder </w:t>
      </w:r>
      <w:r w:rsidRPr="00E045AE">
        <w:rPr>
          <w:b/>
          <w:color w:val="000000"/>
        </w:rPr>
        <w:t>für</w:t>
      </w:r>
      <w:r>
        <w:rPr>
          <w:color w:val="000000"/>
        </w:rPr>
        <w:t xml:space="preserve"> das Volk. </w:t>
      </w:r>
      <w:r w:rsidR="00E045AE">
        <w:rPr>
          <w:color w:val="000000"/>
        </w:rPr>
        <w:t xml:space="preserve">Das Grundgesetz definiert ganz klar, dass alle Staatsgewalt  </w:t>
      </w:r>
      <w:r w:rsidR="00E045AE" w:rsidRPr="006E1CA2">
        <w:rPr>
          <w:b/>
          <w:color w:val="000000"/>
          <w:u w:val="single"/>
        </w:rPr>
        <w:t>nur</w:t>
      </w:r>
      <w:r w:rsidR="00E045AE">
        <w:rPr>
          <w:color w:val="000000"/>
        </w:rPr>
        <w:t xml:space="preserve"> vom Volk und </w:t>
      </w:r>
      <w:r w:rsidR="00755443">
        <w:rPr>
          <w:color w:val="000000"/>
        </w:rPr>
        <w:t>weder</w:t>
      </w:r>
      <w:r w:rsidR="00E045AE">
        <w:rPr>
          <w:color w:val="000000"/>
        </w:rPr>
        <w:t xml:space="preserve"> von der Legislative oder Executive noch von Stiftungen oder </w:t>
      </w:r>
      <w:proofErr w:type="spellStart"/>
      <w:r w:rsidR="00E045AE">
        <w:rPr>
          <w:color w:val="000000"/>
        </w:rPr>
        <w:t>NGO’s</w:t>
      </w:r>
      <w:proofErr w:type="spellEnd"/>
      <w:r w:rsidR="00E045AE">
        <w:rPr>
          <w:color w:val="000000"/>
        </w:rPr>
        <w:t xml:space="preserve"> ausgeht.</w:t>
      </w:r>
      <w:r w:rsidR="002E2D01">
        <w:rPr>
          <w:color w:val="000000"/>
        </w:rPr>
        <w:t xml:space="preserve"> </w:t>
      </w:r>
      <w:r w:rsidR="0064254B">
        <w:rPr>
          <w:color w:val="000000" w:themeColor="text1"/>
        </w:rPr>
        <w:t>A</w:t>
      </w:r>
      <w:r w:rsidR="00CA2CD6" w:rsidRPr="00C8273E">
        <w:rPr>
          <w:color w:val="000000" w:themeColor="text1"/>
        </w:rPr>
        <w:t>lle Abgeord</w:t>
      </w:r>
      <w:r w:rsidR="0064254B">
        <w:rPr>
          <w:color w:val="000000" w:themeColor="text1"/>
        </w:rPr>
        <w:t xml:space="preserve">neten des  </w:t>
      </w:r>
      <w:r w:rsidR="000C4D55">
        <w:rPr>
          <w:color w:val="000000" w:themeColor="text1"/>
        </w:rPr>
        <w:t>Bundestages sind dafür gewählt, dass sie</w:t>
      </w:r>
      <w:r w:rsidR="00CA2CD6" w:rsidRPr="00C8273E">
        <w:rPr>
          <w:color w:val="000000" w:themeColor="text1"/>
        </w:rPr>
        <w:t xml:space="preserve"> die Interessen des ganze</w:t>
      </w:r>
      <w:r w:rsidR="0064254B">
        <w:rPr>
          <w:color w:val="000000" w:themeColor="text1"/>
        </w:rPr>
        <w:t>n deutschen Volkes im Bundestag vertreten</w:t>
      </w:r>
      <w:r w:rsidR="00B81129">
        <w:rPr>
          <w:color w:val="000000" w:themeColor="text1"/>
        </w:rPr>
        <w:t xml:space="preserve"> und auch danach handeln. </w:t>
      </w:r>
      <w:r w:rsidR="00CA2CD6">
        <w:rPr>
          <w:color w:val="000000" w:themeColor="text1"/>
        </w:rPr>
        <w:t xml:space="preserve">Sie sind  nach Art. 20 Abs. 3 </w:t>
      </w:r>
      <w:r w:rsidR="00181BC7">
        <w:rPr>
          <w:color w:val="000000" w:themeColor="text1"/>
        </w:rPr>
        <w:t xml:space="preserve">GG </w:t>
      </w:r>
      <w:r w:rsidR="00CA2CD6">
        <w:rPr>
          <w:color w:val="000000" w:themeColor="text1"/>
        </w:rPr>
        <w:t xml:space="preserve">an die grundgesetzmäßige </w:t>
      </w:r>
      <w:r w:rsidR="00CA2CD6">
        <w:rPr>
          <w:color w:val="000000" w:themeColor="text1"/>
        </w:rPr>
        <w:lastRenderedPageBreak/>
        <w:t>Ordnung gebunden. Die Funktion des Bundestages wird auf der Seite des Bundestages so definiert:</w:t>
      </w:r>
      <w:r w:rsidR="001D2E0E">
        <w:rPr>
          <w:color w:val="000000" w:themeColor="text1"/>
        </w:rPr>
        <w:t xml:space="preserve"> </w:t>
      </w:r>
      <w:r w:rsidR="004949C2">
        <w:rPr>
          <w:color w:val="000000" w:themeColor="text1"/>
        </w:rPr>
        <w:t>"Als direkt gewählter</w:t>
      </w:r>
      <w:r w:rsidR="00CA2CD6" w:rsidRPr="008F1E63">
        <w:rPr>
          <w:color w:val="000000" w:themeColor="text1"/>
        </w:rPr>
        <w:t xml:space="preserve"> Vertretung des Volkes kommt dem Bundestag neben seiner Funktion als Gesetzgeber eine weitere sehr wichtige Aufgabe zu: </w:t>
      </w:r>
      <w:r w:rsidR="00CA2CD6" w:rsidRPr="008F1E63">
        <w:rPr>
          <w:b/>
          <w:color w:val="000000" w:themeColor="text1"/>
        </w:rPr>
        <w:t>die Kontrolle der Bundesregierung</w:t>
      </w:r>
      <w:r w:rsidR="00CA2CD6" w:rsidRPr="008F1E63">
        <w:rPr>
          <w:color w:val="000000" w:themeColor="text1"/>
        </w:rPr>
        <w:t xml:space="preserve">." </w:t>
      </w:r>
      <w:r w:rsidR="00853C65">
        <w:rPr>
          <w:color w:val="000000" w:themeColor="text1"/>
        </w:rPr>
        <w:t xml:space="preserve"> </w:t>
      </w:r>
      <w:r w:rsidR="00FB6DED">
        <w:rPr>
          <w:color w:val="000000" w:themeColor="text1"/>
        </w:rPr>
        <w:t xml:space="preserve">Obwohl der Bundestag nach der geltenden Rechtslage verpflichtet ist, die Bundesregierung zu kontrollieren, ist das Bundesverfassungsgericht immer wieder gezwungen, diese Kontrollfunktion zu übernehmen und die Entscheidungen des Bundestages oder die Handlungen der Bundesregierung zu korrigieren. </w:t>
      </w:r>
    </w:p>
    <w:p w:rsidR="00B30B60" w:rsidRDefault="00B30B60" w:rsidP="00853C65">
      <w:pPr>
        <w:spacing w:after="0" w:line="240" w:lineRule="auto"/>
        <w:jc w:val="both"/>
        <w:rPr>
          <w:color w:val="000000" w:themeColor="text1"/>
        </w:rPr>
      </w:pPr>
    </w:p>
    <w:p w:rsidR="00385602" w:rsidRDefault="00FB6DED" w:rsidP="00853C65">
      <w:pPr>
        <w:spacing w:after="0" w:line="240" w:lineRule="auto"/>
        <w:jc w:val="both"/>
        <w:rPr>
          <w:color w:val="000000" w:themeColor="text1"/>
        </w:rPr>
      </w:pPr>
      <w:r>
        <w:rPr>
          <w:color w:val="000000" w:themeColor="text1"/>
        </w:rPr>
        <w:t>Die Notwendigkeit der zahlreichen Urteile des Bu</w:t>
      </w:r>
      <w:r w:rsidR="00560B8E">
        <w:rPr>
          <w:color w:val="000000" w:themeColor="text1"/>
        </w:rPr>
        <w:t>ndesverfassungsgerichts beweist</w:t>
      </w:r>
      <w:r w:rsidR="00590D49">
        <w:rPr>
          <w:color w:val="000000" w:themeColor="text1"/>
          <w:sz w:val="24"/>
        </w:rPr>
        <w:t xml:space="preserve">, </w:t>
      </w:r>
      <w:r>
        <w:rPr>
          <w:color w:val="000000" w:themeColor="text1"/>
        </w:rPr>
        <w:t>dass der Bundestag seiner wichtigsten Aufgabe „die Kontrolle der Regierungsarbeit“ seit Jahren nicht mehr nachkommt</w:t>
      </w:r>
      <w:r w:rsidR="00FA77BF">
        <w:rPr>
          <w:color w:val="000000" w:themeColor="text1"/>
        </w:rPr>
        <w:t xml:space="preserve"> und </w:t>
      </w:r>
      <w:r w:rsidR="00D04826">
        <w:rPr>
          <w:color w:val="000000" w:themeColor="text1"/>
        </w:rPr>
        <w:t xml:space="preserve">damit </w:t>
      </w:r>
      <w:r w:rsidR="00FA77BF">
        <w:rPr>
          <w:color w:val="000000" w:themeColor="text1"/>
        </w:rPr>
        <w:t xml:space="preserve">die Interessen der Bevölkerung </w:t>
      </w:r>
      <w:r w:rsidR="00560B8E" w:rsidRPr="00423362">
        <w:rPr>
          <w:b/>
          <w:color w:val="000000" w:themeColor="text1"/>
        </w:rPr>
        <w:t>nicht auftragsgemäß</w:t>
      </w:r>
      <w:r w:rsidR="00560B8E">
        <w:rPr>
          <w:color w:val="000000" w:themeColor="text1"/>
        </w:rPr>
        <w:t xml:space="preserve"> </w:t>
      </w:r>
      <w:r w:rsidR="00FA77BF">
        <w:rPr>
          <w:color w:val="000000" w:themeColor="text1"/>
        </w:rPr>
        <w:t>vertritt. Dad</w:t>
      </w:r>
      <w:r w:rsidRPr="007B5CE7">
        <w:rPr>
          <w:color w:val="000000" w:themeColor="text1"/>
        </w:rPr>
        <w:t xml:space="preserve">urch hat die grundgesetzmäßige Ordnung </w:t>
      </w:r>
      <w:r>
        <w:rPr>
          <w:color w:val="000000" w:themeColor="text1"/>
        </w:rPr>
        <w:t xml:space="preserve">inzwischen </w:t>
      </w:r>
      <w:r w:rsidRPr="007B5CE7">
        <w:rPr>
          <w:color w:val="000000" w:themeColor="text1"/>
        </w:rPr>
        <w:t>enorme Schäden erlitten</w:t>
      </w:r>
      <w:r w:rsidR="00385602">
        <w:rPr>
          <w:color w:val="000000" w:themeColor="text1"/>
        </w:rPr>
        <w:t>. E</w:t>
      </w:r>
      <w:r>
        <w:rPr>
          <w:color w:val="000000" w:themeColor="text1"/>
        </w:rPr>
        <w:t xml:space="preserve">ine </w:t>
      </w:r>
      <w:r w:rsidR="00FA77BF">
        <w:rPr>
          <w:color w:val="000000" w:themeColor="text1"/>
        </w:rPr>
        <w:t xml:space="preserve">vollständig </w:t>
      </w:r>
      <w:r>
        <w:rPr>
          <w:color w:val="000000" w:themeColor="text1"/>
        </w:rPr>
        <w:t>verselbstständigte Exekutive ist entstanden</w:t>
      </w:r>
      <w:r w:rsidR="004636B8">
        <w:rPr>
          <w:color w:val="000000" w:themeColor="text1"/>
        </w:rPr>
        <w:t>, die NICHT</w:t>
      </w:r>
      <w:r w:rsidR="00651235">
        <w:rPr>
          <w:color w:val="000000" w:themeColor="text1"/>
        </w:rPr>
        <w:t xml:space="preserve"> a</w:t>
      </w:r>
      <w:r w:rsidR="00181BC7">
        <w:rPr>
          <w:color w:val="000000" w:themeColor="text1"/>
        </w:rPr>
        <w:t>uf</w:t>
      </w:r>
      <w:r w:rsidR="00385602">
        <w:rPr>
          <w:color w:val="000000" w:themeColor="text1"/>
        </w:rPr>
        <w:t xml:space="preserve"> </w:t>
      </w:r>
      <w:r w:rsidR="00560B8E">
        <w:rPr>
          <w:color w:val="000000" w:themeColor="text1"/>
        </w:rPr>
        <w:t xml:space="preserve">dem </w:t>
      </w:r>
      <w:r w:rsidR="00385602">
        <w:rPr>
          <w:color w:val="000000" w:themeColor="text1"/>
        </w:rPr>
        <w:t>Boden</w:t>
      </w:r>
      <w:r w:rsidR="00FA77BF">
        <w:rPr>
          <w:color w:val="000000" w:themeColor="text1"/>
        </w:rPr>
        <w:t xml:space="preserve"> des Grundgesetzes steht und </w:t>
      </w:r>
      <w:r w:rsidR="00385602" w:rsidRPr="00385602">
        <w:rPr>
          <w:color w:val="000000" w:themeColor="text1"/>
        </w:rPr>
        <w:t>nicht nur die parlamentarische Willensbildung</w:t>
      </w:r>
      <w:r w:rsidR="00385602">
        <w:rPr>
          <w:color w:val="000000" w:themeColor="text1"/>
        </w:rPr>
        <w:t xml:space="preserve"> </w:t>
      </w:r>
      <w:r w:rsidR="00385602" w:rsidRPr="00385602">
        <w:rPr>
          <w:color w:val="000000" w:themeColor="text1"/>
        </w:rPr>
        <w:t xml:space="preserve">durch die </w:t>
      </w:r>
      <w:r w:rsidR="00083A2E">
        <w:rPr>
          <w:color w:val="000000" w:themeColor="text1"/>
        </w:rPr>
        <w:t xml:space="preserve">von mir </w:t>
      </w:r>
      <w:r w:rsidR="00385602" w:rsidRPr="00385602">
        <w:rPr>
          <w:color w:val="000000" w:themeColor="text1"/>
        </w:rPr>
        <w:t>gewählten Volksvertreter, sondern auch den Föderalismus und das geltende Sub</w:t>
      </w:r>
      <w:r w:rsidR="00560B8E">
        <w:rPr>
          <w:color w:val="000000" w:themeColor="text1"/>
        </w:rPr>
        <w:t>sidiaritätsprinzip</w:t>
      </w:r>
      <w:r w:rsidR="004636B8">
        <w:rPr>
          <w:color w:val="000000" w:themeColor="text1"/>
        </w:rPr>
        <w:t xml:space="preserve"> missachtet.</w:t>
      </w:r>
      <w:r w:rsidR="00F13BCD">
        <w:rPr>
          <w:color w:val="000000" w:themeColor="text1"/>
        </w:rPr>
        <w:t xml:space="preserve"> Dadurch konnten die zahlreichen</w:t>
      </w:r>
      <w:r w:rsidR="006B4E9D">
        <w:rPr>
          <w:color w:val="000000" w:themeColor="text1"/>
        </w:rPr>
        <w:t xml:space="preserve"> Grundgesetzwidrigkeiten erfolgen</w:t>
      </w:r>
      <w:r w:rsidR="00852BA5">
        <w:rPr>
          <w:color w:val="000000" w:themeColor="text1"/>
        </w:rPr>
        <w:t>, bei denen teilweise sogar der  Verdacht auf Hochverrat besteht</w:t>
      </w:r>
      <w:r w:rsidR="00F13BCD">
        <w:rPr>
          <w:color w:val="000000" w:themeColor="text1"/>
        </w:rPr>
        <w:t xml:space="preserve">. </w:t>
      </w:r>
      <w:r w:rsidR="003139F1">
        <w:rPr>
          <w:color w:val="000000" w:themeColor="text1"/>
        </w:rPr>
        <w:t>Das ist, was ich unter „Aushöhl</w:t>
      </w:r>
      <w:r w:rsidR="003139F1" w:rsidRPr="003139F1">
        <w:rPr>
          <w:color w:val="000000" w:themeColor="text1"/>
        </w:rPr>
        <w:t>ung der freiheitlichen Demokratie“ verstehe!</w:t>
      </w:r>
      <w:r w:rsidR="003139F1">
        <w:rPr>
          <w:color w:val="000000" w:themeColor="text1"/>
        </w:rPr>
        <w:t xml:space="preserve"> </w:t>
      </w:r>
      <w:r w:rsidR="00633A1B">
        <w:rPr>
          <w:color w:val="000000" w:themeColor="text1"/>
        </w:rPr>
        <w:t xml:space="preserve">Nach Art. 17 GG bin ich berechtigt, </w:t>
      </w:r>
      <w:r w:rsidR="004949C2">
        <w:rPr>
          <w:color w:val="000000" w:themeColor="text1"/>
        </w:rPr>
        <w:t xml:space="preserve">mich </w:t>
      </w:r>
      <w:r w:rsidR="00633A1B">
        <w:rPr>
          <w:color w:val="000000" w:themeColor="text1"/>
        </w:rPr>
        <w:t xml:space="preserve">mit Bitten und Beschwerden an die Volksvertretung zu wenden. </w:t>
      </w:r>
      <w:r w:rsidR="00F13BCD">
        <w:rPr>
          <w:color w:val="000000" w:themeColor="text1"/>
        </w:rPr>
        <w:t xml:space="preserve">Deshalb stelle ich Ihnen die folgenden </w:t>
      </w:r>
      <w:r w:rsidR="009F3594">
        <w:rPr>
          <w:color w:val="000000" w:themeColor="text1"/>
        </w:rPr>
        <w:t>sieben</w:t>
      </w:r>
      <w:r w:rsidR="002B1F54">
        <w:rPr>
          <w:color w:val="000000" w:themeColor="text1"/>
        </w:rPr>
        <w:t xml:space="preserve"> </w:t>
      </w:r>
      <w:r w:rsidR="00F13BCD">
        <w:rPr>
          <w:color w:val="000000" w:themeColor="text1"/>
        </w:rPr>
        <w:t>Fragen:</w:t>
      </w:r>
    </w:p>
    <w:p w:rsidR="00F13BCD" w:rsidRDefault="00F13BCD" w:rsidP="00853C65">
      <w:pPr>
        <w:spacing w:after="0" w:line="240" w:lineRule="auto"/>
        <w:jc w:val="both"/>
        <w:rPr>
          <w:color w:val="000000" w:themeColor="text1"/>
        </w:rPr>
      </w:pPr>
    </w:p>
    <w:p w:rsidR="00151403" w:rsidRDefault="00506AB2" w:rsidP="00853C65">
      <w:pPr>
        <w:spacing w:after="0" w:line="240" w:lineRule="auto"/>
        <w:jc w:val="both"/>
        <w:rPr>
          <w:color w:val="000000" w:themeColor="text1"/>
        </w:rPr>
      </w:pPr>
      <w:r w:rsidRPr="00845481">
        <w:rPr>
          <w:b/>
          <w:color w:val="000000" w:themeColor="text1"/>
        </w:rPr>
        <w:t>1.</w:t>
      </w:r>
      <w:r>
        <w:rPr>
          <w:color w:val="000000" w:themeColor="text1"/>
        </w:rPr>
        <w:t xml:space="preserve"> </w:t>
      </w:r>
      <w:r w:rsidR="00151403" w:rsidRPr="00747660">
        <w:rPr>
          <w:b/>
          <w:color w:val="000000" w:themeColor="text1"/>
        </w:rPr>
        <w:t>Haben S</w:t>
      </w:r>
      <w:r w:rsidRPr="00747660">
        <w:rPr>
          <w:b/>
          <w:color w:val="000000" w:themeColor="text1"/>
        </w:rPr>
        <w:t>ie sich</w:t>
      </w:r>
      <w:r w:rsidR="00151403" w:rsidRPr="00747660">
        <w:rPr>
          <w:b/>
          <w:color w:val="000000" w:themeColor="text1"/>
        </w:rPr>
        <w:t xml:space="preserve"> mit den Vertragstexten, Folgen und Grundgesetzwidrigkeiten der Freihandelsverträge </w:t>
      </w:r>
      <w:r w:rsidR="0029331C" w:rsidRPr="00747660">
        <w:rPr>
          <w:b/>
          <w:color w:val="000000" w:themeColor="text1"/>
        </w:rPr>
        <w:t xml:space="preserve">CETA, JEFTA und EUSFTA </w:t>
      </w:r>
      <w:r w:rsidR="00CB221C">
        <w:rPr>
          <w:b/>
          <w:color w:val="000000" w:themeColor="text1"/>
        </w:rPr>
        <w:t>nachweislich</w:t>
      </w:r>
      <w:r w:rsidR="00151403" w:rsidRPr="00747660">
        <w:rPr>
          <w:b/>
          <w:color w:val="000000" w:themeColor="text1"/>
        </w:rPr>
        <w:t xml:space="preserve"> </w:t>
      </w:r>
      <w:r w:rsidR="00423362" w:rsidRPr="00747660">
        <w:rPr>
          <w:b/>
          <w:color w:val="000000" w:themeColor="text1"/>
        </w:rPr>
        <w:t xml:space="preserve">gründlich </w:t>
      </w:r>
      <w:r w:rsidR="00151403" w:rsidRPr="00747660">
        <w:rPr>
          <w:b/>
          <w:color w:val="000000" w:themeColor="text1"/>
        </w:rPr>
        <w:t>auseinandergesetzt</w:t>
      </w:r>
      <w:r w:rsidR="00045391">
        <w:rPr>
          <w:b/>
          <w:color w:val="000000" w:themeColor="text1"/>
        </w:rPr>
        <w:t xml:space="preserve"> und danach abgestimmt</w:t>
      </w:r>
      <w:r w:rsidR="00151403" w:rsidRPr="00747660">
        <w:rPr>
          <w:b/>
          <w:color w:val="000000" w:themeColor="text1"/>
        </w:rPr>
        <w:t>?</w:t>
      </w:r>
      <w:r w:rsidR="00151403">
        <w:rPr>
          <w:color w:val="000000" w:themeColor="text1"/>
        </w:rPr>
        <w:t xml:space="preserve">     </w:t>
      </w:r>
    </w:p>
    <w:p w:rsidR="003139F1" w:rsidRDefault="00506AB2" w:rsidP="00BD40FE">
      <w:pPr>
        <w:spacing w:after="0" w:line="240" w:lineRule="auto"/>
        <w:jc w:val="both"/>
        <w:rPr>
          <w:color w:val="000000" w:themeColor="text1"/>
        </w:rPr>
      </w:pPr>
      <w:r>
        <w:rPr>
          <w:color w:val="000000" w:themeColor="text1"/>
        </w:rPr>
        <w:t xml:space="preserve">Die Zustimmung der Bundesregierung zu diesen Freihandelsverträgen konnte nur mit der mehrheitlichen Zustimmung des Bundestages erfolgen. </w:t>
      </w:r>
      <w:r w:rsidR="0029331C">
        <w:rPr>
          <w:color w:val="000000" w:themeColor="text1"/>
        </w:rPr>
        <w:t xml:space="preserve">Die Bundesregierung </w:t>
      </w:r>
      <w:r w:rsidR="00F13BCD">
        <w:rPr>
          <w:color w:val="000000" w:themeColor="text1"/>
        </w:rPr>
        <w:t xml:space="preserve">hat </w:t>
      </w:r>
      <w:r w:rsidR="009F3594">
        <w:rPr>
          <w:color w:val="000000" w:themeColor="text1"/>
        </w:rPr>
        <w:t>mit der</w:t>
      </w:r>
      <w:r w:rsidR="00F13BCD" w:rsidRPr="007B5CE7">
        <w:rPr>
          <w:color w:val="000000" w:themeColor="text1"/>
        </w:rPr>
        <w:t xml:space="preserve"> Zustimmung zu </w:t>
      </w:r>
      <w:r w:rsidR="0029331C">
        <w:rPr>
          <w:color w:val="000000" w:themeColor="text1"/>
        </w:rPr>
        <w:t>den genannten</w:t>
      </w:r>
      <w:r w:rsidR="00F13BCD" w:rsidRPr="007B5CE7">
        <w:rPr>
          <w:color w:val="000000" w:themeColor="text1"/>
        </w:rPr>
        <w:t xml:space="preserve"> </w:t>
      </w:r>
      <w:r w:rsidR="00F13BCD">
        <w:rPr>
          <w:color w:val="000000" w:themeColor="text1"/>
        </w:rPr>
        <w:t>Freihandelsverträgen</w:t>
      </w:r>
      <w:r w:rsidR="00F13BCD" w:rsidRPr="007B5CE7">
        <w:rPr>
          <w:color w:val="000000" w:themeColor="text1"/>
        </w:rPr>
        <w:t xml:space="preserve"> </w:t>
      </w:r>
      <w:r w:rsidR="0029331C">
        <w:rPr>
          <w:color w:val="000000" w:themeColor="text1"/>
        </w:rPr>
        <w:t>die Entscheidungsgewalt im Rahmen der Verträge</w:t>
      </w:r>
      <w:r w:rsidR="00F13BCD">
        <w:rPr>
          <w:color w:val="000000" w:themeColor="text1"/>
        </w:rPr>
        <w:t xml:space="preserve"> an demokratisch nicht l</w:t>
      </w:r>
      <w:r w:rsidR="0029331C">
        <w:rPr>
          <w:color w:val="000000" w:themeColor="text1"/>
        </w:rPr>
        <w:t xml:space="preserve">egitimiert </w:t>
      </w:r>
      <w:r w:rsidR="00F13BCD">
        <w:rPr>
          <w:color w:val="000000" w:themeColor="text1"/>
        </w:rPr>
        <w:t xml:space="preserve">Handelsausschüsse </w:t>
      </w:r>
      <w:r w:rsidR="0029331C">
        <w:rPr>
          <w:color w:val="000000" w:themeColor="text1"/>
        </w:rPr>
        <w:t>über</w:t>
      </w:r>
      <w:r w:rsidR="00F13BCD">
        <w:rPr>
          <w:color w:val="000000" w:themeColor="text1"/>
        </w:rPr>
        <w:t>tragen</w:t>
      </w:r>
      <w:r w:rsidR="00F13BCD" w:rsidRPr="007B5CE7">
        <w:rPr>
          <w:color w:val="000000" w:themeColor="text1"/>
        </w:rPr>
        <w:t>,</w:t>
      </w:r>
      <w:r w:rsidR="00B81129">
        <w:rPr>
          <w:color w:val="000000" w:themeColor="text1"/>
        </w:rPr>
        <w:t xml:space="preserve"> was</w:t>
      </w:r>
      <w:r w:rsidR="0034637C">
        <w:rPr>
          <w:color w:val="000000" w:themeColor="text1"/>
        </w:rPr>
        <w:t xml:space="preserve"> ein Identitätswechsel bedeutet</w:t>
      </w:r>
      <w:r w:rsidR="00B81129">
        <w:rPr>
          <w:color w:val="000000" w:themeColor="text1"/>
        </w:rPr>
        <w:t xml:space="preserve">, </w:t>
      </w:r>
      <w:r>
        <w:rPr>
          <w:color w:val="000000" w:themeColor="text1"/>
        </w:rPr>
        <w:t xml:space="preserve"> </w:t>
      </w:r>
      <w:r w:rsidR="00F13BCD" w:rsidRPr="007B5CE7">
        <w:rPr>
          <w:color w:val="000000" w:themeColor="text1"/>
        </w:rPr>
        <w:t xml:space="preserve">ohne dazu die Wahlberechtigten </w:t>
      </w:r>
      <w:r w:rsidR="00B81129">
        <w:rPr>
          <w:color w:val="000000" w:themeColor="text1"/>
        </w:rPr>
        <w:t xml:space="preserve">vorher </w:t>
      </w:r>
      <w:r w:rsidR="00F13BCD" w:rsidRPr="007B5CE7">
        <w:rPr>
          <w:color w:val="000000" w:themeColor="text1"/>
        </w:rPr>
        <w:t xml:space="preserve">zu fragen, obwohl das Bundesverfassungsgericht </w:t>
      </w:r>
      <w:r w:rsidR="00F13BCD">
        <w:rPr>
          <w:color w:val="000000" w:themeColor="text1"/>
        </w:rPr>
        <w:t xml:space="preserve">dies </w:t>
      </w:r>
      <w:r>
        <w:rPr>
          <w:color w:val="000000" w:themeColor="text1"/>
        </w:rPr>
        <w:t xml:space="preserve">bei einem Identitätswechsel </w:t>
      </w:r>
      <w:r w:rsidR="00F13BCD">
        <w:rPr>
          <w:color w:val="000000" w:themeColor="text1"/>
        </w:rPr>
        <w:t>im</w:t>
      </w:r>
      <w:r w:rsidR="00F13BCD" w:rsidRPr="007B5CE7">
        <w:rPr>
          <w:color w:val="000000" w:themeColor="text1"/>
        </w:rPr>
        <w:t xml:space="preserve"> Lissabon Urteil  </w:t>
      </w:r>
      <w:r w:rsidR="00F13BCD">
        <w:rPr>
          <w:color w:val="000000" w:themeColor="text1"/>
        </w:rPr>
        <w:t xml:space="preserve">ausdrücklich verlangt (s. </w:t>
      </w:r>
      <w:r w:rsidR="00F13BCD" w:rsidRPr="000C668C">
        <w:rPr>
          <w:color w:val="000000" w:themeColor="text1"/>
        </w:rPr>
        <w:t xml:space="preserve">BVerfG, Urteil des Zweiten Senats vom 30. Juni 2009 - 2 </w:t>
      </w:r>
      <w:proofErr w:type="spellStart"/>
      <w:r w:rsidR="00F13BCD" w:rsidRPr="000C668C">
        <w:rPr>
          <w:color w:val="000000" w:themeColor="text1"/>
        </w:rPr>
        <w:t>BvE</w:t>
      </w:r>
      <w:proofErr w:type="spellEnd"/>
      <w:r w:rsidR="00F13BCD" w:rsidRPr="000C668C">
        <w:rPr>
          <w:color w:val="000000" w:themeColor="text1"/>
        </w:rPr>
        <w:t xml:space="preserve"> 2/08 -, </w:t>
      </w:r>
      <w:proofErr w:type="spellStart"/>
      <w:r w:rsidR="00F13BCD" w:rsidRPr="000C668C">
        <w:rPr>
          <w:color w:val="000000" w:themeColor="text1"/>
        </w:rPr>
        <w:t>Rn</w:t>
      </w:r>
      <w:proofErr w:type="spellEnd"/>
      <w:r w:rsidR="00F13BCD" w:rsidRPr="000C668C">
        <w:rPr>
          <w:color w:val="000000" w:themeColor="text1"/>
        </w:rPr>
        <w:t>. 179)</w:t>
      </w:r>
      <w:r>
        <w:rPr>
          <w:color w:val="000000" w:themeColor="text1"/>
        </w:rPr>
        <w:t>.</w:t>
      </w:r>
      <w:r w:rsidR="00F13BCD">
        <w:rPr>
          <w:color w:val="000000" w:themeColor="text1"/>
        </w:rPr>
        <w:t xml:space="preserve"> </w:t>
      </w:r>
      <w:r w:rsidR="00175DB1" w:rsidRPr="00175DB1">
        <w:rPr>
          <w:color w:val="000000" w:themeColor="text1"/>
        </w:rPr>
        <w:t>Abgeordnete, die diesen Verträgen ohne Kenntnis der Vertragstexte zugestimmt oder sich ihrer Stimme bei der Abstimmung enthalten oder – im Falle der Verhinderung aus wichtigem Grund - ohne förmlichen</w:t>
      </w:r>
      <w:r w:rsidR="00175DB1">
        <w:rPr>
          <w:color w:val="000000" w:themeColor="text1"/>
        </w:rPr>
        <w:t xml:space="preserve"> </w:t>
      </w:r>
      <w:r w:rsidR="00175DB1" w:rsidRPr="00175DB1">
        <w:rPr>
          <w:color w:val="000000" w:themeColor="text1"/>
        </w:rPr>
        <w:t>Protest gar nicht abgestimmt haben, stehen NICHT auf dem Boden des Grundgesetzes.</w:t>
      </w:r>
      <w:r w:rsidR="003139F1">
        <w:rPr>
          <w:color w:val="000000" w:themeColor="text1"/>
        </w:rPr>
        <w:t xml:space="preserve"> </w:t>
      </w:r>
    </w:p>
    <w:p w:rsidR="00D02ACF" w:rsidRDefault="00D02ACF" w:rsidP="00BD40FE">
      <w:pPr>
        <w:spacing w:after="0" w:line="240" w:lineRule="auto"/>
        <w:jc w:val="both"/>
        <w:rPr>
          <w:b/>
          <w:color w:val="000000" w:themeColor="text1"/>
        </w:rPr>
      </w:pPr>
    </w:p>
    <w:p w:rsidR="00845481" w:rsidRPr="003139F1" w:rsidRDefault="009D244A" w:rsidP="00853C65">
      <w:pPr>
        <w:spacing w:after="0" w:line="240" w:lineRule="auto"/>
        <w:jc w:val="both"/>
        <w:rPr>
          <w:rFonts w:cstheme="minorHAnsi"/>
          <w:b/>
          <w:color w:val="000000" w:themeColor="text1"/>
        </w:rPr>
      </w:pPr>
      <w:r w:rsidRPr="00747660">
        <w:rPr>
          <w:rFonts w:cstheme="minorHAnsi"/>
          <w:b/>
        </w:rPr>
        <w:t>2</w:t>
      </w:r>
      <w:r w:rsidR="00533A0B" w:rsidRPr="00747660">
        <w:rPr>
          <w:rFonts w:cstheme="minorHAnsi"/>
          <w:b/>
          <w:color w:val="000000" w:themeColor="text1"/>
        </w:rPr>
        <w:t>.</w:t>
      </w:r>
      <w:r w:rsidR="00533A0B" w:rsidRPr="00747660">
        <w:rPr>
          <w:rFonts w:cstheme="minorHAnsi"/>
          <w:b/>
          <w:color w:val="FF0000"/>
        </w:rPr>
        <w:t xml:space="preserve"> </w:t>
      </w:r>
      <w:r w:rsidR="009722E7" w:rsidRPr="003139F1">
        <w:rPr>
          <w:rFonts w:cstheme="minorHAnsi"/>
          <w:b/>
          <w:color w:val="000000" w:themeColor="text1"/>
        </w:rPr>
        <w:t>Was</w:t>
      </w:r>
      <w:r w:rsidR="00845481" w:rsidRPr="003139F1">
        <w:rPr>
          <w:rFonts w:cstheme="minorHAnsi"/>
          <w:b/>
          <w:color w:val="000000" w:themeColor="text1"/>
        </w:rPr>
        <w:t xml:space="preserve"> haben Sie</w:t>
      </w:r>
      <w:r w:rsidR="00747660" w:rsidRPr="003139F1">
        <w:rPr>
          <w:rFonts w:cstheme="minorHAnsi"/>
          <w:b/>
          <w:color w:val="000000" w:themeColor="text1"/>
        </w:rPr>
        <w:t xml:space="preserve"> gegen die gravierende Verletzung der Kinderrechte der</w:t>
      </w:r>
      <w:r w:rsidR="00845481" w:rsidRPr="003139F1">
        <w:rPr>
          <w:rFonts w:cstheme="minorHAnsi"/>
          <w:b/>
          <w:color w:val="000000" w:themeColor="text1"/>
        </w:rPr>
        <w:t xml:space="preserve"> letzten Jahre</w:t>
      </w:r>
      <w:r w:rsidR="00747660" w:rsidRPr="003139F1">
        <w:rPr>
          <w:rFonts w:cstheme="minorHAnsi"/>
          <w:b/>
          <w:color w:val="000000" w:themeColor="text1"/>
        </w:rPr>
        <w:t xml:space="preserve"> nachweislich </w:t>
      </w:r>
      <w:r w:rsidR="009722E7" w:rsidRPr="003139F1">
        <w:rPr>
          <w:rFonts w:cstheme="minorHAnsi"/>
          <w:b/>
          <w:color w:val="000000" w:themeColor="text1"/>
        </w:rPr>
        <w:t>unternommen</w:t>
      </w:r>
      <w:r w:rsidR="00845481" w:rsidRPr="003139F1">
        <w:rPr>
          <w:rFonts w:cstheme="minorHAnsi"/>
          <w:b/>
          <w:color w:val="000000" w:themeColor="text1"/>
        </w:rPr>
        <w:t>?</w:t>
      </w:r>
    </w:p>
    <w:p w:rsidR="00364760" w:rsidRDefault="003139F1" w:rsidP="003139F1">
      <w:pPr>
        <w:spacing w:after="0" w:line="240" w:lineRule="auto"/>
        <w:jc w:val="both"/>
        <w:rPr>
          <w:rFonts w:cstheme="minorHAnsi"/>
          <w:color w:val="000000" w:themeColor="text1"/>
        </w:rPr>
      </w:pPr>
      <w:r w:rsidRPr="003139F1">
        <w:rPr>
          <w:rFonts w:cstheme="minorHAnsi"/>
          <w:color w:val="000000" w:themeColor="text1"/>
        </w:rPr>
        <w:t xml:space="preserve">Die Bundesregierung konnte die Jugendlichen und Kinder während der COVID-19-Pandemie durch völlig überzogene Maßnahmen infolge der fehlenden Kontrolle des Bundestages schädigen. </w:t>
      </w:r>
      <w:r w:rsidRPr="003139F1">
        <w:rPr>
          <w:rFonts w:cstheme="minorHAnsi"/>
        </w:rPr>
        <w:t>Während der</w:t>
      </w:r>
      <w:r w:rsidR="009722E7" w:rsidRPr="003139F1">
        <w:rPr>
          <w:rFonts w:cstheme="minorHAnsi"/>
        </w:rPr>
        <w:t xml:space="preserve"> COVID-19-Pandemie wurden die Kinderrechte missachtet. An der öffentlichen Sitzung der Kinderkommission des Deutschen Bundestages (Kiko) am 9. September 2020 bestätigte Prof. Dr. Michael </w:t>
      </w:r>
      <w:proofErr w:type="spellStart"/>
      <w:r w:rsidR="009722E7" w:rsidRPr="003139F1">
        <w:rPr>
          <w:rFonts w:cstheme="minorHAnsi"/>
        </w:rPr>
        <w:t>Klundt</w:t>
      </w:r>
      <w:proofErr w:type="spellEnd"/>
      <w:r w:rsidR="009722E7" w:rsidRPr="003139F1">
        <w:rPr>
          <w:rFonts w:cstheme="minorHAnsi"/>
        </w:rPr>
        <w:t xml:space="preserve">, Professor für Kinderpolitik an der Hochschule Magdeburg-Stendal. ZITAT: „So sind NACHWEISLICH elementare Schutzfürsorge- und Beteiligungsrechte von ca. 13 MILLIONEN Kindern und Jugendlichen verletzt worden. Praktisch alle Entscheidungen und Maßnahmen der Politik seit März / April wurden somit </w:t>
      </w:r>
      <w:r w:rsidR="009722E7" w:rsidRPr="00CB221C">
        <w:rPr>
          <w:rFonts w:cstheme="minorHAnsi"/>
          <w:b/>
        </w:rPr>
        <w:t>VÖLKERRECHTSVERSTOSSEND</w:t>
      </w:r>
      <w:r w:rsidR="009722E7" w:rsidRPr="003139F1">
        <w:rPr>
          <w:rFonts w:cstheme="minorHAnsi"/>
        </w:rPr>
        <w:t xml:space="preserve"> und </w:t>
      </w:r>
      <w:r w:rsidR="009722E7" w:rsidRPr="00CB221C">
        <w:rPr>
          <w:rFonts w:cstheme="minorHAnsi"/>
          <w:b/>
        </w:rPr>
        <w:t>BUNDESGESETZWIDRIG</w:t>
      </w:r>
      <w:r w:rsidR="009722E7" w:rsidRPr="003139F1">
        <w:rPr>
          <w:rFonts w:cstheme="minorHAnsi"/>
        </w:rPr>
        <w:t xml:space="preserve"> ohne vorrangige Berücksichtigung des Kindeswohls vorgenommen.“</w:t>
      </w:r>
      <w:r w:rsidR="009D244A" w:rsidRPr="003139F1">
        <w:rPr>
          <w:rFonts w:cstheme="minorHAnsi"/>
        </w:rPr>
        <w:t xml:space="preserve"> </w:t>
      </w:r>
      <w:r w:rsidR="009722E7" w:rsidRPr="003139F1">
        <w:rPr>
          <w:rFonts w:cstheme="minorHAnsi"/>
        </w:rPr>
        <w:t xml:space="preserve">Nach dem Abschlussbericht der Interministeriellen Arbeitsgruppe „Gesundheitliche Auswirkungen auf Kinder und Jugendliche durch Corona“ vom 8. Februar 2023 halten die Folgen der Pandemie (u. a. Schul- und Kindergartenschließungen, Tragen von Masken etc.) auf Kinder und Jugendliche bis heute an. Derzeit sind immer noch </w:t>
      </w:r>
      <w:r w:rsidR="009722E7" w:rsidRPr="00CB221C">
        <w:rPr>
          <w:rFonts w:cstheme="minorHAnsi"/>
          <w:b/>
        </w:rPr>
        <w:t>73 %</w:t>
      </w:r>
      <w:r w:rsidR="009722E7" w:rsidRPr="003139F1">
        <w:rPr>
          <w:rFonts w:cstheme="minorHAnsi"/>
        </w:rPr>
        <w:t xml:space="preserve"> psychisch belastet. Auch </w:t>
      </w:r>
      <w:r w:rsidR="0034637C" w:rsidRPr="003139F1">
        <w:rPr>
          <w:rFonts w:cstheme="minorHAnsi"/>
        </w:rPr>
        <w:t xml:space="preserve">hat die </w:t>
      </w:r>
      <w:r w:rsidR="009722E7" w:rsidRPr="003139F1">
        <w:rPr>
          <w:rFonts w:cstheme="minorHAnsi"/>
        </w:rPr>
        <w:t>jetzige Bundesr</w:t>
      </w:r>
      <w:r w:rsidR="0034637C" w:rsidRPr="003139F1">
        <w:rPr>
          <w:rFonts w:cstheme="minorHAnsi"/>
        </w:rPr>
        <w:t>egierung</w:t>
      </w:r>
      <w:r w:rsidR="00045391" w:rsidRPr="003139F1">
        <w:rPr>
          <w:rFonts w:cstheme="minorHAnsi"/>
        </w:rPr>
        <w:t xml:space="preserve"> nicht </w:t>
      </w:r>
      <w:r w:rsidR="009722E7" w:rsidRPr="003139F1">
        <w:rPr>
          <w:rFonts w:cstheme="minorHAnsi"/>
        </w:rPr>
        <w:t xml:space="preserve">die </w:t>
      </w:r>
      <w:r w:rsidR="00045391" w:rsidRPr="003139F1">
        <w:rPr>
          <w:rFonts w:cstheme="minorHAnsi"/>
        </w:rPr>
        <w:t>S</w:t>
      </w:r>
      <w:r w:rsidR="009722E7" w:rsidRPr="003139F1">
        <w:rPr>
          <w:rFonts w:cstheme="minorHAnsi"/>
        </w:rPr>
        <w:t>chädigung der</w:t>
      </w:r>
      <w:r>
        <w:rPr>
          <w:rFonts w:cstheme="minorHAnsi"/>
        </w:rPr>
        <w:t xml:space="preserve"> </w:t>
      </w:r>
      <w:r w:rsidR="009722E7" w:rsidRPr="003139F1">
        <w:rPr>
          <w:rFonts w:cstheme="minorHAnsi"/>
        </w:rPr>
        <w:t>jungen</w:t>
      </w:r>
      <w:r w:rsidR="0034637C" w:rsidRPr="003139F1">
        <w:rPr>
          <w:rFonts w:cstheme="minorHAnsi"/>
        </w:rPr>
        <w:t xml:space="preserve"> </w:t>
      </w:r>
      <w:r w:rsidR="00045391" w:rsidRPr="003139F1">
        <w:rPr>
          <w:rFonts w:cstheme="minorHAnsi"/>
        </w:rPr>
        <w:t>G</w:t>
      </w:r>
      <w:r w:rsidR="009722E7" w:rsidRPr="003139F1">
        <w:rPr>
          <w:rFonts w:cstheme="minorHAnsi"/>
        </w:rPr>
        <w:t>eneration</w:t>
      </w:r>
      <w:r w:rsidR="00045391" w:rsidRPr="003139F1">
        <w:rPr>
          <w:rFonts w:cstheme="minorHAnsi"/>
        </w:rPr>
        <w:t xml:space="preserve"> unverzüglich </w:t>
      </w:r>
      <w:r w:rsidR="009722E7" w:rsidRPr="003139F1">
        <w:rPr>
          <w:rFonts w:cstheme="minorHAnsi"/>
        </w:rPr>
        <w:t>beendet</w:t>
      </w:r>
      <w:r w:rsidR="009D244A" w:rsidRPr="003139F1">
        <w:rPr>
          <w:rFonts w:cstheme="minorHAnsi"/>
        </w:rPr>
        <w:t xml:space="preserve">. </w:t>
      </w:r>
      <w:r w:rsidR="00364760" w:rsidRPr="003139F1">
        <w:rPr>
          <w:rFonts w:cstheme="minorHAnsi"/>
          <w:color w:val="000000" w:themeColor="text1"/>
        </w:rPr>
        <w:t>Damit stehen</w:t>
      </w:r>
      <w:r w:rsidR="00B872C8" w:rsidRPr="003139F1">
        <w:rPr>
          <w:rFonts w:cstheme="minorHAnsi"/>
          <w:color w:val="000000" w:themeColor="text1"/>
        </w:rPr>
        <w:t xml:space="preserve"> </w:t>
      </w:r>
      <w:r w:rsidR="00584FF9" w:rsidRPr="003139F1">
        <w:rPr>
          <w:rFonts w:cstheme="minorHAnsi"/>
          <w:color w:val="000000" w:themeColor="text1"/>
        </w:rPr>
        <w:t>die Bundesregierung</w:t>
      </w:r>
      <w:r w:rsidR="00364760" w:rsidRPr="003139F1">
        <w:rPr>
          <w:rFonts w:cstheme="minorHAnsi"/>
          <w:color w:val="000000" w:themeColor="text1"/>
        </w:rPr>
        <w:t xml:space="preserve"> und die Abgeordneten, die diese Verletzungen zul</w:t>
      </w:r>
      <w:r w:rsidR="0034637C" w:rsidRPr="003139F1">
        <w:rPr>
          <w:rFonts w:cstheme="minorHAnsi"/>
          <w:color w:val="000000" w:themeColor="text1"/>
        </w:rPr>
        <w:t>ieß</w:t>
      </w:r>
      <w:r w:rsidR="00364760" w:rsidRPr="003139F1">
        <w:rPr>
          <w:rFonts w:cstheme="minorHAnsi"/>
          <w:color w:val="000000" w:themeColor="text1"/>
        </w:rPr>
        <w:t>en,</w:t>
      </w:r>
      <w:r w:rsidR="000C4D55" w:rsidRPr="003139F1">
        <w:rPr>
          <w:rFonts w:cstheme="minorHAnsi"/>
          <w:color w:val="000000" w:themeColor="text1"/>
        </w:rPr>
        <w:t xml:space="preserve"> NICHT</w:t>
      </w:r>
      <w:r w:rsidR="00584FF9" w:rsidRPr="003139F1">
        <w:rPr>
          <w:rFonts w:cstheme="minorHAnsi"/>
          <w:color w:val="000000" w:themeColor="text1"/>
        </w:rPr>
        <w:t xml:space="preserve"> </w:t>
      </w:r>
      <w:r w:rsidR="009D244A" w:rsidRPr="003139F1">
        <w:rPr>
          <w:rFonts w:cstheme="minorHAnsi"/>
          <w:color w:val="000000" w:themeColor="text1"/>
        </w:rPr>
        <w:t>auf dem Boden des Grundgesetzes</w:t>
      </w:r>
      <w:r w:rsidR="00364760" w:rsidRPr="003139F1">
        <w:rPr>
          <w:rFonts w:cstheme="minorHAnsi"/>
          <w:color w:val="000000" w:themeColor="text1"/>
        </w:rPr>
        <w:t>.</w:t>
      </w:r>
    </w:p>
    <w:p w:rsidR="00EC67B2" w:rsidRPr="003139F1" w:rsidRDefault="00EC67B2" w:rsidP="003139F1">
      <w:pPr>
        <w:spacing w:after="0" w:line="240" w:lineRule="auto"/>
        <w:jc w:val="both"/>
        <w:rPr>
          <w:rFonts w:cstheme="minorHAnsi"/>
          <w:color w:val="000000" w:themeColor="text1"/>
        </w:rPr>
      </w:pPr>
    </w:p>
    <w:p w:rsidR="009D244A" w:rsidRDefault="006C7085" w:rsidP="009D244A">
      <w:pPr>
        <w:spacing w:after="0"/>
        <w:jc w:val="both"/>
        <w:rPr>
          <w:rFonts w:cstheme="minorHAnsi"/>
          <w:color w:val="000000" w:themeColor="text1"/>
        </w:rPr>
      </w:pPr>
      <w:r w:rsidRPr="006C7085">
        <w:rPr>
          <w:rFonts w:cstheme="minorHAnsi"/>
          <w:b/>
          <w:color w:val="000000" w:themeColor="text1"/>
        </w:rPr>
        <w:t>3.</w:t>
      </w:r>
      <w:r>
        <w:rPr>
          <w:rFonts w:cstheme="minorHAnsi"/>
          <w:color w:val="000000" w:themeColor="text1"/>
        </w:rPr>
        <w:t xml:space="preserve"> </w:t>
      </w:r>
      <w:r w:rsidR="009D244A" w:rsidRPr="00747660">
        <w:rPr>
          <w:rFonts w:cstheme="minorHAnsi"/>
          <w:b/>
          <w:color w:val="000000" w:themeColor="text1"/>
        </w:rPr>
        <w:t xml:space="preserve">Haben Sie die aktuell geplanten Regelwerke (Internationale Gesundheitsvorschriften/Pandemievertrag) mit der WHO  gelesen und was haben Sie </w:t>
      </w:r>
      <w:r w:rsidR="00045391">
        <w:rPr>
          <w:rFonts w:cstheme="minorHAnsi"/>
          <w:b/>
          <w:color w:val="000000" w:themeColor="text1"/>
        </w:rPr>
        <w:t>für die Behebung der</w:t>
      </w:r>
      <w:r w:rsidR="009D244A" w:rsidRPr="00747660">
        <w:rPr>
          <w:rFonts w:cstheme="minorHAnsi"/>
          <w:b/>
          <w:color w:val="000000" w:themeColor="text1"/>
        </w:rPr>
        <w:t xml:space="preserve"> Grundgesetzwidrigkeiten </w:t>
      </w:r>
      <w:r w:rsidR="00A4240E">
        <w:rPr>
          <w:rFonts w:cstheme="minorHAnsi"/>
          <w:b/>
          <w:color w:val="000000" w:themeColor="text1"/>
        </w:rPr>
        <w:t>der vorliegenden Entwürfe</w:t>
      </w:r>
      <w:r w:rsidR="00FB49A1" w:rsidRPr="00747660">
        <w:rPr>
          <w:rFonts w:cstheme="minorHAnsi"/>
          <w:b/>
          <w:color w:val="000000" w:themeColor="text1"/>
        </w:rPr>
        <w:t xml:space="preserve"> </w:t>
      </w:r>
      <w:r w:rsidR="00747660">
        <w:rPr>
          <w:rFonts w:cstheme="minorHAnsi"/>
          <w:b/>
          <w:color w:val="000000" w:themeColor="text1"/>
        </w:rPr>
        <w:t xml:space="preserve">nachweislich </w:t>
      </w:r>
      <w:r w:rsidR="00FB49A1" w:rsidRPr="00747660">
        <w:rPr>
          <w:rFonts w:cstheme="minorHAnsi"/>
          <w:b/>
          <w:color w:val="000000" w:themeColor="text1"/>
        </w:rPr>
        <w:t>unternommen?</w:t>
      </w:r>
    </w:p>
    <w:p w:rsidR="006C7085" w:rsidRDefault="00FB49A1" w:rsidP="006C7085">
      <w:pPr>
        <w:spacing w:line="240" w:lineRule="auto"/>
        <w:jc w:val="both"/>
        <w:rPr>
          <w:rFonts w:cstheme="minorHAnsi"/>
          <w:color w:val="000000" w:themeColor="text1"/>
        </w:rPr>
      </w:pPr>
      <w:r w:rsidRPr="00FB49A1">
        <w:rPr>
          <w:rFonts w:cstheme="minorHAnsi"/>
          <w:b/>
          <w:color w:val="000000" w:themeColor="text1"/>
        </w:rPr>
        <w:t>497</w:t>
      </w:r>
      <w:r>
        <w:rPr>
          <w:rFonts w:cstheme="minorHAnsi"/>
          <w:color w:val="000000" w:themeColor="text1"/>
        </w:rPr>
        <w:t xml:space="preserve"> Bundestagsa</w:t>
      </w:r>
      <w:r w:rsidRPr="00FB49A1">
        <w:rPr>
          <w:rFonts w:cstheme="minorHAnsi"/>
          <w:color w:val="000000" w:themeColor="text1"/>
        </w:rPr>
        <w:t>bgeordnete</w:t>
      </w:r>
      <w:r>
        <w:rPr>
          <w:rFonts w:cstheme="minorHAnsi"/>
          <w:color w:val="000000" w:themeColor="text1"/>
        </w:rPr>
        <w:t>n haben</w:t>
      </w:r>
      <w:r w:rsidRPr="00FB49A1">
        <w:rPr>
          <w:rFonts w:cstheme="minorHAnsi"/>
          <w:color w:val="000000" w:themeColor="text1"/>
        </w:rPr>
        <w:t xml:space="preserve"> der Entschließungsantrag der Ampelfraktionen</w:t>
      </w:r>
      <w:r>
        <w:rPr>
          <w:rFonts w:cstheme="minorHAnsi"/>
          <w:color w:val="000000" w:themeColor="text1"/>
        </w:rPr>
        <w:t xml:space="preserve"> </w:t>
      </w:r>
      <w:r w:rsidRPr="009C75C2">
        <w:rPr>
          <w:rFonts w:cstheme="minorHAnsi"/>
        </w:rPr>
        <w:t>zu</w:t>
      </w:r>
      <w:r>
        <w:rPr>
          <w:rFonts w:cstheme="minorHAnsi"/>
        </w:rPr>
        <w:t>r Billigung der</w:t>
      </w:r>
      <w:r w:rsidRPr="009C75C2">
        <w:rPr>
          <w:rFonts w:cstheme="minorHAnsi"/>
        </w:rPr>
        <w:t xml:space="preserve"> neuen Übereinkommen mit der</w:t>
      </w:r>
      <w:r>
        <w:rPr>
          <w:rFonts w:cstheme="minorHAnsi"/>
        </w:rPr>
        <w:t xml:space="preserve"> </w:t>
      </w:r>
      <w:r w:rsidRPr="009C75C2">
        <w:rPr>
          <w:rFonts w:cstheme="minorHAnsi"/>
        </w:rPr>
        <w:t xml:space="preserve"> WHO </w:t>
      </w:r>
      <w:r w:rsidRPr="00584FF9">
        <w:rPr>
          <w:rFonts w:cstheme="minorHAnsi"/>
          <w:color w:val="000000" w:themeColor="text1"/>
        </w:rPr>
        <w:t>(</w:t>
      </w:r>
      <w:r>
        <w:rPr>
          <w:rFonts w:cstheme="minorHAnsi"/>
          <w:color w:val="000000" w:themeColor="text1"/>
        </w:rPr>
        <w:t>I</w:t>
      </w:r>
      <w:r w:rsidRPr="00584FF9">
        <w:rPr>
          <w:rFonts w:cstheme="minorHAnsi"/>
          <w:color w:val="000000" w:themeColor="text1"/>
        </w:rPr>
        <w:t xml:space="preserve">nternationale Gesundheitsvorschriften/Pandemievertrag) </w:t>
      </w:r>
      <w:r>
        <w:rPr>
          <w:rFonts w:cstheme="minorHAnsi"/>
          <w:color w:val="000000" w:themeColor="text1"/>
        </w:rPr>
        <w:t xml:space="preserve">zugestimmt, </w:t>
      </w:r>
      <w:r>
        <w:rPr>
          <w:rFonts w:cstheme="minorHAnsi"/>
          <w:color w:val="000000" w:themeColor="text1"/>
        </w:rPr>
        <w:lastRenderedPageBreak/>
        <w:t xml:space="preserve">obwohl die </w:t>
      </w:r>
      <w:r w:rsidRPr="009C75C2">
        <w:rPr>
          <w:rFonts w:cstheme="minorHAnsi"/>
        </w:rPr>
        <w:t xml:space="preserve">vorliegenden </w:t>
      </w:r>
      <w:r>
        <w:rPr>
          <w:rFonts w:cstheme="minorHAnsi"/>
        </w:rPr>
        <w:t>E</w:t>
      </w:r>
      <w:r w:rsidRPr="009C75C2">
        <w:rPr>
          <w:rFonts w:cstheme="minorHAnsi"/>
        </w:rPr>
        <w:t xml:space="preserve">ntwürfe der Verträge </w:t>
      </w:r>
      <w:r>
        <w:rPr>
          <w:rFonts w:cstheme="minorHAnsi"/>
        </w:rPr>
        <w:t xml:space="preserve">zahlreiche Grundgesetzwidrigkeiten (z. B. </w:t>
      </w:r>
      <w:r w:rsidRPr="00AE7B42">
        <w:rPr>
          <w:rFonts w:cstheme="minorHAnsi"/>
        </w:rPr>
        <w:t>fehlende Rechenschafts- und Haftpflicht der WHO</w:t>
      </w:r>
      <w:r w:rsidR="003E4F45">
        <w:rPr>
          <w:rFonts w:cstheme="minorHAnsi"/>
        </w:rPr>
        <w:t xml:space="preserve"> für verursachte Schäden</w:t>
      </w:r>
      <w:r w:rsidRPr="00AE7B42">
        <w:rPr>
          <w:rFonts w:cstheme="minorHAnsi"/>
        </w:rPr>
        <w:t>, Zensurbestimmungen,</w:t>
      </w:r>
      <w:r>
        <w:rPr>
          <w:rFonts w:cstheme="minorHAnsi"/>
        </w:rPr>
        <w:t xml:space="preserve"> weltweite Überwachung, </w:t>
      </w:r>
      <w:r w:rsidRPr="00AE7B42">
        <w:rPr>
          <w:rFonts w:cstheme="minorHAnsi"/>
        </w:rPr>
        <w:t>fehlende Gerichtsbarkeit</w:t>
      </w:r>
      <w:r w:rsidR="003E4F45">
        <w:rPr>
          <w:rFonts w:cstheme="minorHAnsi"/>
        </w:rPr>
        <w:t xml:space="preserve"> für die Bevölkerung</w:t>
      </w:r>
      <w:r w:rsidRPr="00AE7B42">
        <w:rPr>
          <w:rFonts w:cstheme="minorHAnsi"/>
        </w:rPr>
        <w:t>,</w:t>
      </w:r>
      <w:r>
        <w:rPr>
          <w:rFonts w:cstheme="minorHAnsi"/>
        </w:rPr>
        <w:t xml:space="preserve"> </w:t>
      </w:r>
      <w:r w:rsidR="003E4F45">
        <w:rPr>
          <w:rFonts w:cstheme="minorHAnsi"/>
        </w:rPr>
        <w:t xml:space="preserve">unkalkulierbare Kosten, </w:t>
      </w:r>
      <w:r w:rsidRPr="00AE7B42">
        <w:rPr>
          <w:rFonts w:cstheme="minorHAnsi"/>
        </w:rPr>
        <w:t>Verletz</w:t>
      </w:r>
      <w:r>
        <w:rPr>
          <w:rFonts w:cstheme="minorHAnsi"/>
        </w:rPr>
        <w:t xml:space="preserve">ung des Subsidiaritätsprinzips </w:t>
      </w:r>
      <w:r w:rsidRPr="00AE7B42">
        <w:rPr>
          <w:rFonts w:cstheme="minorHAnsi"/>
        </w:rPr>
        <w:t>etc.</w:t>
      </w:r>
      <w:r>
        <w:rPr>
          <w:rFonts w:cstheme="minorHAnsi"/>
        </w:rPr>
        <w:t>)</w:t>
      </w:r>
      <w:r w:rsidR="00CB6A56">
        <w:rPr>
          <w:rFonts w:cstheme="minorHAnsi"/>
        </w:rPr>
        <w:t xml:space="preserve"> </w:t>
      </w:r>
      <w:r>
        <w:rPr>
          <w:rFonts w:cstheme="minorHAnsi"/>
        </w:rPr>
        <w:t xml:space="preserve">beinhalten. </w:t>
      </w:r>
      <w:r w:rsidR="00C77FC1">
        <w:rPr>
          <w:rFonts w:cstheme="minorHAnsi"/>
          <w:color w:val="000000" w:themeColor="text1"/>
        </w:rPr>
        <w:t>I</w:t>
      </w:r>
      <w:r w:rsidR="00C77FC1" w:rsidRPr="00584FF9">
        <w:rPr>
          <w:rFonts w:cstheme="minorHAnsi"/>
          <w:color w:val="000000" w:themeColor="text1"/>
        </w:rPr>
        <w:t>n der gegenwärtigen Fassung der Internationalen Gesundheitsvorschriften</w:t>
      </w:r>
      <w:r w:rsidR="00C77FC1">
        <w:rPr>
          <w:rFonts w:cstheme="minorHAnsi"/>
          <w:color w:val="000000" w:themeColor="text1"/>
        </w:rPr>
        <w:t xml:space="preserve"> wurden</w:t>
      </w:r>
      <w:r w:rsidR="00C77FC1" w:rsidRPr="00584FF9">
        <w:rPr>
          <w:rFonts w:cstheme="minorHAnsi"/>
          <w:color w:val="000000" w:themeColor="text1"/>
        </w:rPr>
        <w:t xml:space="preserve"> </w:t>
      </w:r>
      <w:r w:rsidR="00C77FC1">
        <w:rPr>
          <w:rFonts w:cstheme="minorHAnsi"/>
          <w:color w:val="000000" w:themeColor="text1"/>
        </w:rPr>
        <w:t>sogar auch</w:t>
      </w:r>
      <w:r w:rsidR="00C77FC1" w:rsidRPr="00584FF9">
        <w:rPr>
          <w:rFonts w:cstheme="minorHAnsi"/>
          <w:color w:val="000000" w:themeColor="text1"/>
        </w:rPr>
        <w:t xml:space="preserve"> die  kerndemokratischen Prinzipien des Grundgesetzes „</w:t>
      </w:r>
      <w:r w:rsidR="00C77FC1" w:rsidRPr="00584FF9">
        <w:rPr>
          <w:rFonts w:cstheme="minorHAnsi"/>
          <w:b/>
          <w:color w:val="000000" w:themeColor="text1"/>
        </w:rPr>
        <w:t>Würde, Menschenrechte und Grundfreiheiten</w:t>
      </w:r>
      <w:r w:rsidR="00C77FC1" w:rsidRPr="00584FF9">
        <w:rPr>
          <w:rFonts w:cstheme="minorHAnsi"/>
          <w:color w:val="000000" w:themeColor="text1"/>
        </w:rPr>
        <w:t xml:space="preserve">“ gestrichen. </w:t>
      </w:r>
      <w:r w:rsidR="006C7085" w:rsidRPr="00584FF9">
        <w:rPr>
          <w:rFonts w:cstheme="minorHAnsi"/>
          <w:color w:val="000000" w:themeColor="text1"/>
        </w:rPr>
        <w:t>Abgeordnete, die für eine Stärkung der WHO eintreten, ohne die aktuell geplanten Regelwerke (</w:t>
      </w:r>
      <w:r w:rsidR="006C7085">
        <w:rPr>
          <w:rFonts w:cstheme="minorHAnsi"/>
          <w:color w:val="000000" w:themeColor="text1"/>
        </w:rPr>
        <w:t>I</w:t>
      </w:r>
      <w:r w:rsidR="006C7085" w:rsidRPr="00584FF9">
        <w:rPr>
          <w:rFonts w:cstheme="minorHAnsi"/>
          <w:color w:val="000000" w:themeColor="text1"/>
        </w:rPr>
        <w:t>nternationale Gesundheitsvorschriften/Pandemievertrag) gelesen zu haben und</w:t>
      </w:r>
      <w:r w:rsidR="003E4F45" w:rsidRPr="003E4F45">
        <w:rPr>
          <w:rFonts w:cstheme="minorHAnsi"/>
          <w:color w:val="000000" w:themeColor="text1"/>
        </w:rPr>
        <w:t xml:space="preserve"> Abgeordnete, die die Verträge gelesen haben, aber dabei nicht erkennen, dass große Teile der Verträge sich in Kollision mit dem Grundgesetz befinden</w:t>
      </w:r>
      <w:r w:rsidR="003E4F45">
        <w:rPr>
          <w:rFonts w:cstheme="minorHAnsi"/>
          <w:color w:val="000000" w:themeColor="text1"/>
        </w:rPr>
        <w:t xml:space="preserve">, </w:t>
      </w:r>
      <w:r w:rsidR="006C7085" w:rsidRPr="00584FF9">
        <w:rPr>
          <w:rFonts w:cstheme="minorHAnsi"/>
          <w:color w:val="000000" w:themeColor="text1"/>
        </w:rPr>
        <w:t>stehen NICHT auf dem Boden des Grundgesetzes</w:t>
      </w:r>
      <w:r w:rsidR="006C7085">
        <w:rPr>
          <w:rFonts w:cstheme="minorHAnsi"/>
          <w:color w:val="000000" w:themeColor="text1"/>
        </w:rPr>
        <w:t xml:space="preserve">. </w:t>
      </w:r>
    </w:p>
    <w:p w:rsidR="00426B49" w:rsidRDefault="00747660" w:rsidP="00426B49">
      <w:pPr>
        <w:spacing w:after="0" w:line="240" w:lineRule="auto"/>
        <w:jc w:val="both"/>
        <w:rPr>
          <w:rFonts w:cstheme="minorHAnsi"/>
          <w:b/>
        </w:rPr>
      </w:pPr>
      <w:r w:rsidRPr="00045391">
        <w:rPr>
          <w:rFonts w:cstheme="minorHAnsi"/>
          <w:b/>
          <w:color w:val="000000" w:themeColor="text1"/>
        </w:rPr>
        <w:t xml:space="preserve">4. </w:t>
      </w:r>
      <w:r w:rsidR="006C7085" w:rsidRPr="00045391">
        <w:rPr>
          <w:rFonts w:cstheme="minorHAnsi"/>
          <w:b/>
          <w:color w:val="000000" w:themeColor="text1"/>
        </w:rPr>
        <w:t>Haben S</w:t>
      </w:r>
      <w:r w:rsidR="00045391" w:rsidRPr="00045391">
        <w:rPr>
          <w:rFonts w:cstheme="minorHAnsi"/>
          <w:b/>
          <w:color w:val="000000" w:themeColor="text1"/>
        </w:rPr>
        <w:t>ie</w:t>
      </w:r>
      <w:r w:rsidRPr="00045391">
        <w:rPr>
          <w:rFonts w:cstheme="minorHAnsi"/>
          <w:b/>
          <w:color w:val="000000" w:themeColor="text1"/>
        </w:rPr>
        <w:t xml:space="preserve"> </w:t>
      </w:r>
      <w:r w:rsidR="002A0755">
        <w:rPr>
          <w:rFonts w:cstheme="minorHAnsi"/>
          <w:b/>
          <w:color w:val="000000" w:themeColor="text1"/>
        </w:rPr>
        <w:t xml:space="preserve">sich </w:t>
      </w:r>
      <w:r w:rsidR="006C7085" w:rsidRPr="00045391">
        <w:rPr>
          <w:rFonts w:cstheme="minorHAnsi"/>
          <w:b/>
          <w:color w:val="000000" w:themeColor="text1"/>
        </w:rPr>
        <w:t>mit</w:t>
      </w:r>
      <w:r w:rsidR="00CB221C">
        <w:rPr>
          <w:rFonts w:cstheme="minorHAnsi"/>
          <w:b/>
          <w:color w:val="000000" w:themeColor="text1"/>
        </w:rPr>
        <w:t xml:space="preserve"> irgendwelcher</w:t>
      </w:r>
      <w:r w:rsidR="006C7085" w:rsidRPr="00045391">
        <w:rPr>
          <w:rFonts w:cstheme="minorHAnsi"/>
          <w:b/>
          <w:color w:val="000000" w:themeColor="text1"/>
        </w:rPr>
        <w:t xml:space="preserve"> parlamentarischen Initiative gegen die </w:t>
      </w:r>
      <w:r w:rsidR="006C7085" w:rsidRPr="00045391">
        <w:rPr>
          <w:rFonts w:cstheme="minorHAnsi"/>
          <w:b/>
        </w:rPr>
        <w:t>sogenannte „</w:t>
      </w:r>
      <w:proofErr w:type="spellStart"/>
      <w:r w:rsidR="006C7085" w:rsidRPr="00045391">
        <w:rPr>
          <w:rFonts w:cstheme="minorHAnsi"/>
          <w:b/>
        </w:rPr>
        <w:t>Gain</w:t>
      </w:r>
      <w:proofErr w:type="spellEnd"/>
      <w:r w:rsidR="006C7085" w:rsidRPr="00045391">
        <w:rPr>
          <w:rFonts w:cstheme="minorHAnsi"/>
          <w:b/>
        </w:rPr>
        <w:t>-</w:t>
      </w:r>
      <w:proofErr w:type="spellStart"/>
      <w:r w:rsidR="006C7085" w:rsidRPr="00045391">
        <w:rPr>
          <w:rFonts w:cstheme="minorHAnsi"/>
          <w:b/>
        </w:rPr>
        <w:t>of</w:t>
      </w:r>
      <w:proofErr w:type="spellEnd"/>
      <w:r w:rsidR="006C7085" w:rsidRPr="00045391">
        <w:rPr>
          <w:rFonts w:cstheme="minorHAnsi"/>
          <w:b/>
        </w:rPr>
        <w:t>-</w:t>
      </w:r>
      <w:proofErr w:type="spellStart"/>
      <w:r w:rsidR="006C7085" w:rsidRPr="00045391">
        <w:rPr>
          <w:rFonts w:cstheme="minorHAnsi"/>
          <w:b/>
        </w:rPr>
        <w:t>function</w:t>
      </w:r>
      <w:proofErr w:type="spellEnd"/>
      <w:r w:rsidR="006C7085" w:rsidRPr="00045391">
        <w:rPr>
          <w:rFonts w:cstheme="minorHAnsi"/>
          <w:b/>
        </w:rPr>
        <w:t xml:space="preserve">“-Forschung (Viren aus dem Labor) </w:t>
      </w:r>
      <w:r w:rsidR="00CB221C">
        <w:rPr>
          <w:rFonts w:cstheme="minorHAnsi"/>
          <w:b/>
        </w:rPr>
        <w:t>nachweislich</w:t>
      </w:r>
      <w:r w:rsidR="00045391" w:rsidRPr="00045391">
        <w:rPr>
          <w:rFonts w:cstheme="minorHAnsi"/>
          <w:b/>
        </w:rPr>
        <w:t xml:space="preserve"> eingesetzt</w:t>
      </w:r>
      <w:r w:rsidR="006C7085" w:rsidRPr="00045391">
        <w:rPr>
          <w:rFonts w:cstheme="minorHAnsi"/>
          <w:b/>
        </w:rPr>
        <w:t>?</w:t>
      </w:r>
    </w:p>
    <w:p w:rsidR="006C7085" w:rsidRDefault="006C7085" w:rsidP="00426B49">
      <w:pPr>
        <w:spacing w:after="0" w:line="240" w:lineRule="auto"/>
        <w:jc w:val="both"/>
        <w:rPr>
          <w:rFonts w:cstheme="minorHAnsi"/>
        </w:rPr>
      </w:pPr>
      <w:r>
        <w:rPr>
          <w:rFonts w:cstheme="minorHAnsi"/>
        </w:rPr>
        <w:t>Die Internationalen Gesundheitsvorschriften</w:t>
      </w:r>
      <w:r w:rsidRPr="00695F2B">
        <w:rPr>
          <w:rFonts w:cstheme="minorHAnsi"/>
        </w:rPr>
        <w:t xml:space="preserve"> und der Internationale Pandemievertrag (CA+) in der gegenwärtigen Fassung verbieten nicht das weitere Betreiben der </w:t>
      </w:r>
      <w:r>
        <w:rPr>
          <w:rFonts w:cstheme="minorHAnsi"/>
        </w:rPr>
        <w:t>sogenannten „</w:t>
      </w:r>
      <w:proofErr w:type="spellStart"/>
      <w:r>
        <w:rPr>
          <w:rFonts w:cstheme="minorHAnsi"/>
        </w:rPr>
        <w:t>G</w:t>
      </w:r>
      <w:r w:rsidRPr="00695F2B">
        <w:rPr>
          <w:rFonts w:cstheme="minorHAnsi"/>
        </w:rPr>
        <w:t>ain</w:t>
      </w:r>
      <w:proofErr w:type="spellEnd"/>
      <w:r w:rsidRPr="00695F2B">
        <w:rPr>
          <w:rFonts w:cstheme="minorHAnsi"/>
        </w:rPr>
        <w:t>-</w:t>
      </w:r>
      <w:proofErr w:type="spellStart"/>
      <w:r w:rsidRPr="00695F2B">
        <w:rPr>
          <w:rFonts w:cstheme="minorHAnsi"/>
        </w:rPr>
        <w:t>of</w:t>
      </w:r>
      <w:proofErr w:type="spellEnd"/>
      <w:r w:rsidRPr="00695F2B">
        <w:rPr>
          <w:rFonts w:cstheme="minorHAnsi"/>
        </w:rPr>
        <w:t>-</w:t>
      </w:r>
      <w:proofErr w:type="spellStart"/>
      <w:r w:rsidRPr="00695F2B">
        <w:rPr>
          <w:rFonts w:cstheme="minorHAnsi"/>
        </w:rPr>
        <w:t>function</w:t>
      </w:r>
      <w:proofErr w:type="spellEnd"/>
      <w:r w:rsidRPr="00695F2B">
        <w:rPr>
          <w:rFonts w:cstheme="minorHAnsi"/>
        </w:rPr>
        <w:t>“-Forschung</w:t>
      </w:r>
      <w:r>
        <w:rPr>
          <w:rFonts w:cstheme="minorHAnsi"/>
        </w:rPr>
        <w:t xml:space="preserve"> (Viren aus dem Labor)</w:t>
      </w:r>
      <w:r w:rsidRPr="00695F2B">
        <w:rPr>
          <w:rFonts w:cstheme="minorHAnsi"/>
        </w:rPr>
        <w:t xml:space="preserve">. </w:t>
      </w:r>
      <w:r>
        <w:rPr>
          <w:rFonts w:cstheme="minorHAnsi"/>
        </w:rPr>
        <w:t>Diese</w:t>
      </w:r>
      <w:r w:rsidRPr="00405DBF">
        <w:rPr>
          <w:rFonts w:cstheme="minorHAnsi"/>
        </w:rPr>
        <w:t xml:space="preserve"> Forschung an Krankheitserregern hat das Potential der Auslöschung großer Teile</w:t>
      </w:r>
      <w:r>
        <w:rPr>
          <w:rFonts w:cstheme="minorHAnsi"/>
        </w:rPr>
        <w:t xml:space="preserve"> </w:t>
      </w:r>
      <w:r w:rsidRPr="00405DBF">
        <w:rPr>
          <w:rFonts w:cstheme="minorHAnsi"/>
        </w:rPr>
        <w:t xml:space="preserve">der Weltbevölkerung. </w:t>
      </w:r>
      <w:r>
        <w:rPr>
          <w:rFonts w:cstheme="minorHAnsi"/>
        </w:rPr>
        <w:t xml:space="preserve">Weder die Bundesregierung noch die Abgeordneten </w:t>
      </w:r>
      <w:r w:rsidRPr="00695F2B">
        <w:rPr>
          <w:rFonts w:cstheme="minorHAnsi"/>
        </w:rPr>
        <w:t>erhebe</w:t>
      </w:r>
      <w:r>
        <w:rPr>
          <w:rFonts w:cstheme="minorHAnsi"/>
        </w:rPr>
        <w:t xml:space="preserve">n ihre Stimme dafür, </w:t>
      </w:r>
      <w:r>
        <w:t xml:space="preserve">dass </w:t>
      </w:r>
      <w:r w:rsidRPr="00405DBF">
        <w:t>diese „</w:t>
      </w:r>
      <w:proofErr w:type="spellStart"/>
      <w:r w:rsidRPr="00405DBF">
        <w:t>Gain-of-function</w:t>
      </w:r>
      <w:proofErr w:type="spellEnd"/>
      <w:r w:rsidRPr="00405DBF">
        <w:t>“ Forschung an Krankheitserregern mit weltweite</w:t>
      </w:r>
      <w:r>
        <w:t>m Pandemie-Potential umgehend</w:t>
      </w:r>
      <w:r w:rsidRPr="00405DBF">
        <w:t xml:space="preserve"> beende</w:t>
      </w:r>
      <w:r>
        <w:t>t wird.  Weder die Bundesregierung noch die Abgeordneten fordern, dass der Stopp durch eine unabhängige internationale Aufsichtsbehörde kontrolliert und kontinuierlich überwacht wird.</w:t>
      </w:r>
      <w:r>
        <w:rPr>
          <w:rFonts w:cstheme="minorHAnsi"/>
        </w:rPr>
        <w:t xml:space="preserve"> Damit stehen sie NICHT auf dem Boden des Grundgesetzes.  </w:t>
      </w:r>
    </w:p>
    <w:p w:rsidR="00426B49" w:rsidRDefault="00426B49" w:rsidP="00426B49">
      <w:pPr>
        <w:spacing w:after="0" w:line="240" w:lineRule="auto"/>
        <w:jc w:val="both"/>
        <w:rPr>
          <w:rFonts w:cstheme="minorHAnsi"/>
        </w:rPr>
      </w:pPr>
    </w:p>
    <w:p w:rsidR="00747660" w:rsidRPr="00BF6151" w:rsidRDefault="00747660" w:rsidP="00426B49">
      <w:pPr>
        <w:spacing w:after="0" w:line="240" w:lineRule="auto"/>
        <w:jc w:val="both"/>
        <w:rPr>
          <w:rFonts w:cstheme="minorHAnsi"/>
          <w:b/>
          <w:color w:val="000000" w:themeColor="text1"/>
        </w:rPr>
      </w:pPr>
      <w:r w:rsidRPr="00BF6151">
        <w:rPr>
          <w:rFonts w:cstheme="minorHAnsi"/>
          <w:b/>
          <w:color w:val="000000" w:themeColor="text1"/>
        </w:rPr>
        <w:t>5. Haben S</w:t>
      </w:r>
      <w:r w:rsidR="00B22B74" w:rsidRPr="00BF6151">
        <w:rPr>
          <w:rFonts w:cstheme="minorHAnsi"/>
          <w:b/>
          <w:color w:val="000000" w:themeColor="text1"/>
        </w:rPr>
        <w:t>ie sich</w:t>
      </w:r>
      <w:r w:rsidRPr="00BF6151">
        <w:rPr>
          <w:rFonts w:cstheme="minorHAnsi"/>
          <w:b/>
          <w:color w:val="000000" w:themeColor="text1"/>
        </w:rPr>
        <w:t xml:space="preserve"> dafür </w:t>
      </w:r>
      <w:r w:rsidR="00B22B74" w:rsidRPr="00BF6151">
        <w:rPr>
          <w:rFonts w:cstheme="minorHAnsi"/>
          <w:b/>
          <w:color w:val="000000" w:themeColor="text1"/>
        </w:rPr>
        <w:t xml:space="preserve">nachweislich </w:t>
      </w:r>
      <w:r w:rsidRPr="00BF6151">
        <w:rPr>
          <w:rFonts w:cstheme="minorHAnsi"/>
          <w:b/>
          <w:color w:val="000000" w:themeColor="text1"/>
        </w:rPr>
        <w:t xml:space="preserve">eingesetzt, dass eine </w:t>
      </w:r>
      <w:r w:rsidR="00C73FBF" w:rsidRPr="00BF6151">
        <w:rPr>
          <w:rFonts w:cstheme="minorHAnsi"/>
          <w:b/>
          <w:color w:val="000000" w:themeColor="text1"/>
        </w:rPr>
        <w:t xml:space="preserve">absolut neutrale </w:t>
      </w:r>
      <w:r w:rsidRPr="00BF6151">
        <w:rPr>
          <w:rFonts w:cstheme="minorHAnsi"/>
          <w:b/>
          <w:color w:val="000000" w:themeColor="text1"/>
        </w:rPr>
        <w:t xml:space="preserve">Aufarbeitung der härtesten Grundrechtseingriffe der letzten Jahre in der Geschichte der BRD stattfindet? </w:t>
      </w:r>
    </w:p>
    <w:p w:rsidR="00892976" w:rsidRDefault="00892976" w:rsidP="00892976">
      <w:pPr>
        <w:spacing w:after="0" w:line="240" w:lineRule="auto"/>
        <w:jc w:val="both"/>
        <w:rPr>
          <w:rFonts w:cstheme="minorHAnsi"/>
          <w:color w:val="000000" w:themeColor="text1"/>
        </w:rPr>
      </w:pPr>
      <w:r w:rsidRPr="00BF6151">
        <w:rPr>
          <w:rFonts w:cstheme="minorHAnsi"/>
          <w:color w:val="000000" w:themeColor="text1"/>
        </w:rPr>
        <w:t>Bis jetzt hat keine evidenzbasierte neutrale Aufarbeitung der härtesten Grundrechtseingriffe der letzten Jahre in der Geschichte der BRD während der Pandemie stattgefunden. Haben Sie eigentlich den Bericht der gesetzlich eingerichteten Sachverständigenkommission (§ 5 Ab</w:t>
      </w:r>
      <w:r w:rsidR="00BF6151" w:rsidRPr="00BF6151">
        <w:rPr>
          <w:rFonts w:cstheme="minorHAnsi"/>
          <w:color w:val="000000" w:themeColor="text1"/>
        </w:rPr>
        <w:t>s. 9 IfSG) gelesen</w:t>
      </w:r>
      <w:r w:rsidRPr="00BF6151">
        <w:rPr>
          <w:rFonts w:cstheme="minorHAnsi"/>
          <w:color w:val="000000" w:themeColor="text1"/>
        </w:rPr>
        <w:t xml:space="preserve">? Abgeordnete, die sich </w:t>
      </w:r>
      <w:r w:rsidR="00BF6151">
        <w:rPr>
          <w:rFonts w:cstheme="minorHAnsi"/>
          <w:color w:val="000000" w:themeColor="text1"/>
        </w:rPr>
        <w:t xml:space="preserve">danach </w:t>
      </w:r>
      <w:r w:rsidRPr="00BF6151">
        <w:rPr>
          <w:rFonts w:cstheme="minorHAnsi"/>
          <w:color w:val="000000" w:themeColor="text1"/>
        </w:rPr>
        <w:t>nicht für die neutrale Aufarbeitung dieser Zeit einsetzen, stehen NICHT auf dem Boden des Grundgesetzes.</w:t>
      </w:r>
    </w:p>
    <w:p w:rsidR="00706720" w:rsidRDefault="00706720" w:rsidP="00892976">
      <w:pPr>
        <w:spacing w:after="0" w:line="240" w:lineRule="auto"/>
        <w:jc w:val="both"/>
        <w:rPr>
          <w:rFonts w:cstheme="minorHAnsi"/>
          <w:color w:val="000000" w:themeColor="text1"/>
        </w:rPr>
      </w:pPr>
    </w:p>
    <w:p w:rsidR="00706720" w:rsidRPr="00CA5AC9" w:rsidRDefault="00706720" w:rsidP="00706720">
      <w:pPr>
        <w:spacing w:after="0" w:line="240" w:lineRule="auto"/>
        <w:jc w:val="both"/>
        <w:rPr>
          <w:b/>
        </w:rPr>
      </w:pPr>
      <w:r>
        <w:rPr>
          <w:b/>
        </w:rPr>
        <w:t>6</w:t>
      </w:r>
      <w:r w:rsidRPr="00CA5AC9">
        <w:rPr>
          <w:b/>
        </w:rPr>
        <w:t>. Haben Sie sich für Volksabstimmung</w:t>
      </w:r>
      <w:r w:rsidR="0037088A">
        <w:rPr>
          <w:b/>
        </w:rPr>
        <w:t>en</w:t>
      </w:r>
      <w:r w:rsidRPr="00CA5AC9">
        <w:rPr>
          <w:b/>
        </w:rPr>
        <w:t xml:space="preserve"> </w:t>
      </w:r>
      <w:r w:rsidR="0037088A">
        <w:rPr>
          <w:b/>
        </w:rPr>
        <w:t xml:space="preserve">auf Bundesebene </w:t>
      </w:r>
      <w:r w:rsidRPr="00CA5AC9">
        <w:rPr>
          <w:b/>
        </w:rPr>
        <w:t>nach Art. 20 GG nachweislich eingesetzt?</w:t>
      </w:r>
    </w:p>
    <w:p w:rsidR="00706720" w:rsidRDefault="00706720" w:rsidP="00CB221C">
      <w:pPr>
        <w:jc w:val="both"/>
      </w:pPr>
      <w:r>
        <w:t xml:space="preserve">Obwohl Art. 20 GG "Abstimmungen" beinhaltet, wurde ein Ausführungsgesetz </w:t>
      </w:r>
      <w:r w:rsidR="00EC67B2" w:rsidRPr="00881AFC">
        <w:rPr>
          <w:b/>
        </w:rPr>
        <w:t>nur</w:t>
      </w:r>
      <w:r w:rsidR="00EC67B2">
        <w:t xml:space="preserve"> </w:t>
      </w:r>
      <w:r>
        <w:t xml:space="preserve">für Wahlen, </w:t>
      </w:r>
      <w:r w:rsidR="00D07BCB">
        <w:t>aber</w:t>
      </w:r>
      <w:r>
        <w:t xml:space="preserve"> </w:t>
      </w:r>
      <w:r w:rsidR="00D07BCB">
        <w:t xml:space="preserve">bis heute </w:t>
      </w:r>
      <w:r w:rsidRPr="00881AFC">
        <w:rPr>
          <w:b/>
        </w:rPr>
        <w:t>nicht</w:t>
      </w:r>
      <w:r>
        <w:t xml:space="preserve"> für Volksgesetzgebung verabschiedet. </w:t>
      </w:r>
      <w:r w:rsidR="00CB221C" w:rsidRPr="00D31093">
        <w:rPr>
          <w:color w:val="000000"/>
        </w:rPr>
        <w:t>Demokratie ist mehr als Wählen. Demokratie heißt Menschen an Entscheidungen zu beteiligen, ihre Sichtweise einzubeziehen und ihre Ideen für das Gemeinwohl nutzbar zu machen.</w:t>
      </w:r>
      <w:r w:rsidR="00881AFC">
        <w:rPr>
          <w:color w:val="000000"/>
        </w:rPr>
        <w:t xml:space="preserve"> </w:t>
      </w:r>
      <w:r>
        <w:t>Wer gegen Volksgesetzgebung</w:t>
      </w:r>
      <w:r w:rsidR="00881AFC">
        <w:t xml:space="preserve"> is</w:t>
      </w:r>
      <w:r>
        <w:t xml:space="preserve">t, steht NICHT auf dem Boden des Grundgesetzes.    </w:t>
      </w:r>
    </w:p>
    <w:p w:rsidR="00426B49" w:rsidRPr="00BF6151" w:rsidRDefault="00426B49" w:rsidP="00426B49">
      <w:pPr>
        <w:spacing w:after="0" w:line="240" w:lineRule="auto"/>
        <w:jc w:val="both"/>
        <w:rPr>
          <w:rFonts w:cstheme="minorHAnsi"/>
          <w:b/>
          <w:color w:val="000000" w:themeColor="text1"/>
        </w:rPr>
      </w:pPr>
    </w:p>
    <w:p w:rsidR="006766B5" w:rsidRPr="00BF6151" w:rsidRDefault="00706720" w:rsidP="00425C73">
      <w:pPr>
        <w:spacing w:after="0" w:line="240" w:lineRule="auto"/>
        <w:jc w:val="both"/>
        <w:rPr>
          <w:rFonts w:cstheme="minorHAnsi"/>
          <w:color w:val="000000" w:themeColor="text1"/>
        </w:rPr>
      </w:pPr>
      <w:r>
        <w:rPr>
          <w:rFonts w:cstheme="minorHAnsi"/>
          <w:b/>
          <w:color w:val="000000" w:themeColor="text1"/>
        </w:rPr>
        <w:t>7</w:t>
      </w:r>
      <w:r w:rsidR="006766B5" w:rsidRPr="00BF6151">
        <w:rPr>
          <w:rFonts w:cstheme="minorHAnsi"/>
          <w:b/>
          <w:color w:val="000000" w:themeColor="text1"/>
        </w:rPr>
        <w:t xml:space="preserve">. </w:t>
      </w:r>
      <w:r w:rsidR="00425C73" w:rsidRPr="00BF6151">
        <w:rPr>
          <w:rFonts w:cstheme="minorHAnsi"/>
          <w:b/>
          <w:color w:val="000000" w:themeColor="text1"/>
        </w:rPr>
        <w:t>Haben S</w:t>
      </w:r>
      <w:r w:rsidR="003F23D7" w:rsidRPr="00BF6151">
        <w:rPr>
          <w:rFonts w:cstheme="minorHAnsi"/>
          <w:b/>
          <w:color w:val="000000" w:themeColor="text1"/>
        </w:rPr>
        <w:t>ie sich für wirksame</w:t>
      </w:r>
      <w:r w:rsidR="00425C73" w:rsidRPr="00BF6151">
        <w:rPr>
          <w:rFonts w:cstheme="minorHAnsi"/>
          <w:b/>
          <w:color w:val="000000" w:themeColor="text1"/>
        </w:rPr>
        <w:t xml:space="preserve"> Maßnahmen zur Bekämpf</w:t>
      </w:r>
      <w:r w:rsidR="00CB221C">
        <w:rPr>
          <w:rFonts w:cstheme="minorHAnsi"/>
          <w:b/>
          <w:color w:val="000000" w:themeColor="text1"/>
        </w:rPr>
        <w:t>ung der Korruption nachweislich</w:t>
      </w:r>
      <w:r w:rsidR="003F23D7" w:rsidRPr="00BF6151">
        <w:rPr>
          <w:rFonts w:cstheme="minorHAnsi"/>
          <w:b/>
          <w:color w:val="000000" w:themeColor="text1"/>
        </w:rPr>
        <w:t xml:space="preserve"> </w:t>
      </w:r>
      <w:r w:rsidR="00425C73" w:rsidRPr="00BF6151">
        <w:rPr>
          <w:rFonts w:cstheme="minorHAnsi"/>
          <w:b/>
          <w:color w:val="000000" w:themeColor="text1"/>
        </w:rPr>
        <w:t>eingesetzt</w:t>
      </w:r>
      <w:r w:rsidR="003F23D7" w:rsidRPr="00BF6151">
        <w:rPr>
          <w:rFonts w:cstheme="minorHAnsi"/>
          <w:b/>
          <w:color w:val="000000" w:themeColor="text1"/>
        </w:rPr>
        <w:t>?</w:t>
      </w:r>
      <w:r w:rsidR="00425C73" w:rsidRPr="00BF6151">
        <w:rPr>
          <w:rFonts w:cstheme="minorHAnsi"/>
          <w:b/>
          <w:color w:val="000000" w:themeColor="text1"/>
        </w:rPr>
        <w:t xml:space="preserve">   </w:t>
      </w:r>
    </w:p>
    <w:p w:rsidR="00426B49" w:rsidRPr="00BF6151" w:rsidRDefault="00CA5AC9" w:rsidP="00425C73">
      <w:pPr>
        <w:spacing w:after="0" w:line="240" w:lineRule="auto"/>
        <w:jc w:val="both"/>
        <w:rPr>
          <w:rFonts w:cstheme="minorHAnsi"/>
          <w:color w:val="000000" w:themeColor="text1"/>
        </w:rPr>
      </w:pPr>
      <w:r>
        <w:rPr>
          <w:rFonts w:cstheme="minorHAnsi"/>
          <w:color w:val="000000" w:themeColor="text1"/>
        </w:rPr>
        <w:t>Laut des jüngsten</w:t>
      </w:r>
      <w:r w:rsidR="00425C73" w:rsidRPr="00BF6151">
        <w:rPr>
          <w:rFonts w:cstheme="minorHAnsi"/>
          <w:color w:val="000000" w:themeColor="text1"/>
        </w:rPr>
        <w:t xml:space="preserve"> Berichtes der EU-Kommission  vom 5. Juli 2023 “zur Rechtsstaatlichkeit 2023" in Deutschland müsse der Korruptionsparagra</w:t>
      </w:r>
      <w:r w:rsidR="003F23D7" w:rsidRPr="00BF6151">
        <w:rPr>
          <w:rFonts w:cstheme="minorHAnsi"/>
          <w:color w:val="000000" w:themeColor="text1"/>
        </w:rPr>
        <w:t>ph 108e im Strafgesetzbuch</w:t>
      </w:r>
      <w:r w:rsidR="00425C73" w:rsidRPr="00BF6151">
        <w:rPr>
          <w:rFonts w:cstheme="minorHAnsi"/>
          <w:color w:val="000000" w:themeColor="text1"/>
        </w:rPr>
        <w:t xml:space="preserve"> verschärft werden, damit “unethische unternehmerische Tätigkeiten von Abgeordneten” wie das Kassieren von Maskenprovisionen strafrechtlich geahndet werden kann. Dies hat die Ampel zwar angekündigt, bislang aber noch nicht umgesetzt. Die Nebentätigkeiten von Abgeordneten seien unzureichend geregelt, laut EU-Kommission bestehe hier sogar “Anlass zur Sorge”. So existiere kein völlig unabhängiges Aufsichtsgremium, das Verstöße von Abgeordneten untersucht. Derzeit liegt die Zuständigkeit bei der Bundestagspräsidentin, die selbst Abgeordnete ist. Auch die Transparenz bei Lobbyismus müsse in Deutschland verbessert werden. Dies sei in der Vergangenheit u.a. von </w:t>
      </w:r>
      <w:r w:rsidR="00BF6151" w:rsidRPr="00BF6151">
        <w:rPr>
          <w:rFonts w:cstheme="minorHAnsi"/>
          <w:color w:val="000000" w:themeColor="text1"/>
        </w:rPr>
        <w:t>der Staatengruppe gegen Korruption des Europarats (</w:t>
      </w:r>
      <w:r w:rsidR="00425C73" w:rsidRPr="00BF6151">
        <w:rPr>
          <w:rFonts w:cstheme="minorHAnsi"/>
          <w:color w:val="000000" w:themeColor="text1"/>
        </w:rPr>
        <w:t>GRECO</w:t>
      </w:r>
      <w:r w:rsidR="00BF6151" w:rsidRPr="00BF6151">
        <w:rPr>
          <w:rFonts w:cstheme="minorHAnsi"/>
          <w:color w:val="000000" w:themeColor="text1"/>
        </w:rPr>
        <w:t>)</w:t>
      </w:r>
      <w:r w:rsidR="003F23D7" w:rsidRPr="00BF6151">
        <w:rPr>
          <w:rFonts w:cstheme="minorHAnsi"/>
          <w:color w:val="000000" w:themeColor="text1"/>
        </w:rPr>
        <w:t xml:space="preserve"> immer wieder angemahnt worden</w:t>
      </w:r>
      <w:r w:rsidR="00425C73" w:rsidRPr="00BF6151">
        <w:rPr>
          <w:rFonts w:cstheme="minorHAnsi"/>
          <w:color w:val="000000" w:themeColor="text1"/>
        </w:rPr>
        <w:t>.</w:t>
      </w:r>
    </w:p>
    <w:p w:rsidR="00425C73" w:rsidRDefault="00425C73" w:rsidP="00426B49">
      <w:pPr>
        <w:spacing w:after="0" w:line="240" w:lineRule="auto"/>
        <w:jc w:val="both"/>
        <w:rPr>
          <w:rFonts w:cstheme="minorHAnsi"/>
        </w:rPr>
      </w:pPr>
    </w:p>
    <w:p w:rsidR="00426B49" w:rsidRPr="003139F1" w:rsidRDefault="00BE419D" w:rsidP="006C7085">
      <w:pPr>
        <w:spacing w:line="240" w:lineRule="auto"/>
        <w:jc w:val="both"/>
        <w:rPr>
          <w:rFonts w:cstheme="minorHAnsi"/>
          <w:color w:val="000000" w:themeColor="text1"/>
        </w:rPr>
      </w:pPr>
      <w:r>
        <w:rPr>
          <w:rFonts w:cstheme="minorHAnsi"/>
          <w:color w:val="000000" w:themeColor="text1"/>
        </w:rPr>
        <w:t xml:space="preserve">Hiermit fordere ich Sie </w:t>
      </w:r>
      <w:r w:rsidR="00633A1B" w:rsidRPr="003139F1">
        <w:rPr>
          <w:rFonts w:cstheme="minorHAnsi"/>
          <w:color w:val="000000" w:themeColor="text1"/>
        </w:rPr>
        <w:t>als mein</w:t>
      </w:r>
      <w:r w:rsidR="006A6684" w:rsidRPr="003139F1">
        <w:rPr>
          <w:rFonts w:cstheme="minorHAnsi"/>
          <w:color w:val="000000" w:themeColor="text1"/>
        </w:rPr>
        <w:t xml:space="preserve">en offiziellen </w:t>
      </w:r>
      <w:r w:rsidR="00633A1B" w:rsidRPr="003139F1">
        <w:rPr>
          <w:rFonts w:cstheme="minorHAnsi"/>
          <w:color w:val="000000" w:themeColor="text1"/>
        </w:rPr>
        <w:t>Vertreter im Bundestag</w:t>
      </w:r>
      <w:r w:rsidR="00CE4FA2">
        <w:rPr>
          <w:rFonts w:cstheme="minorHAnsi"/>
          <w:color w:val="000000" w:themeColor="text1"/>
        </w:rPr>
        <w:t xml:space="preserve"> auf</w:t>
      </w:r>
      <w:r w:rsidR="00633A1B" w:rsidRPr="003139F1">
        <w:rPr>
          <w:rFonts w:cstheme="minorHAnsi"/>
          <w:color w:val="000000" w:themeColor="text1"/>
        </w:rPr>
        <w:t>, über die Grundgesetzmäßigkeit Ihres Wirkens und Abstimmungsverhaltens</w:t>
      </w:r>
      <w:r w:rsidR="006A6684" w:rsidRPr="003139F1">
        <w:rPr>
          <w:rFonts w:cstheme="minorHAnsi"/>
          <w:color w:val="000000" w:themeColor="text1"/>
        </w:rPr>
        <w:t xml:space="preserve"> im Bu</w:t>
      </w:r>
      <w:r w:rsidR="009F3594">
        <w:rPr>
          <w:rFonts w:cstheme="minorHAnsi"/>
          <w:color w:val="000000" w:themeColor="text1"/>
        </w:rPr>
        <w:t>ndestag in den dargelegten sieben</w:t>
      </w:r>
      <w:r w:rsidR="006A6684" w:rsidRPr="003139F1">
        <w:rPr>
          <w:rFonts w:cstheme="minorHAnsi"/>
          <w:color w:val="000000" w:themeColor="text1"/>
        </w:rPr>
        <w:t xml:space="preserve"> Fällen</w:t>
      </w:r>
      <w:r w:rsidR="00F66B4A" w:rsidRPr="003139F1">
        <w:rPr>
          <w:rFonts w:cstheme="minorHAnsi"/>
          <w:color w:val="000000" w:themeColor="text1"/>
        </w:rPr>
        <w:t xml:space="preserve"> die Nachweise innerhalb von vier Wochen</w:t>
      </w:r>
      <w:r w:rsidR="006A6684" w:rsidRPr="003139F1">
        <w:rPr>
          <w:rFonts w:cstheme="minorHAnsi"/>
          <w:color w:val="000000" w:themeColor="text1"/>
        </w:rPr>
        <w:t xml:space="preserve"> mir vorzulegen</w:t>
      </w:r>
      <w:r w:rsidR="00F66B4A" w:rsidRPr="003139F1">
        <w:rPr>
          <w:rFonts w:cstheme="minorHAnsi"/>
          <w:color w:val="000000" w:themeColor="text1"/>
        </w:rPr>
        <w:t>. Das können sein: parlamentarische Anfragen, Anträge an die Fraktion, Abstimmungsverhalten, Redebeiträge, Aktionen</w:t>
      </w:r>
      <w:r w:rsidR="00CB221C">
        <w:rPr>
          <w:rFonts w:cstheme="minorHAnsi"/>
          <w:color w:val="000000" w:themeColor="text1"/>
        </w:rPr>
        <w:t xml:space="preserve"> Ihres Büros, Fragestunden etc.</w:t>
      </w:r>
      <w:r w:rsidR="00F66B4A" w:rsidRPr="003139F1">
        <w:rPr>
          <w:rFonts w:cstheme="minorHAnsi"/>
          <w:color w:val="000000" w:themeColor="text1"/>
        </w:rPr>
        <w:t xml:space="preserve"> </w:t>
      </w:r>
    </w:p>
    <w:p w:rsidR="009F3594" w:rsidRDefault="006A6684" w:rsidP="0037088A">
      <w:pPr>
        <w:spacing w:line="240" w:lineRule="auto"/>
        <w:jc w:val="both"/>
      </w:pPr>
      <w:r>
        <w:rPr>
          <w:rFonts w:cstheme="minorHAnsi"/>
        </w:rPr>
        <w:t>Mit freundlichen Grüßen</w:t>
      </w:r>
      <w:bookmarkStart w:id="0" w:name="_GoBack"/>
      <w:bookmarkEnd w:id="0"/>
    </w:p>
    <w:sectPr w:rsidR="009F3594" w:rsidSect="00B77CBB">
      <w:footerReference w:type="default" r:id="rId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E57" w:rsidRDefault="00D06E57" w:rsidP="00D91756">
      <w:pPr>
        <w:spacing w:after="0" w:line="240" w:lineRule="auto"/>
      </w:pPr>
      <w:r>
        <w:separator/>
      </w:r>
    </w:p>
  </w:endnote>
  <w:endnote w:type="continuationSeparator" w:id="0">
    <w:p w:rsidR="00D06E57" w:rsidRDefault="00D06E57" w:rsidP="00D9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515109"/>
      <w:docPartObj>
        <w:docPartGallery w:val="Page Numbers (Bottom of Page)"/>
        <w:docPartUnique/>
      </w:docPartObj>
    </w:sdtPr>
    <w:sdtEndPr/>
    <w:sdtContent>
      <w:p w:rsidR="008161BC" w:rsidRDefault="008161BC">
        <w:pPr>
          <w:pStyle w:val="Fuzeile"/>
          <w:jc w:val="right"/>
        </w:pPr>
        <w:r>
          <w:fldChar w:fldCharType="begin"/>
        </w:r>
        <w:r>
          <w:instrText>PAGE   \* MERGEFORMAT</w:instrText>
        </w:r>
        <w:r>
          <w:fldChar w:fldCharType="separate"/>
        </w:r>
        <w:r w:rsidR="009F3594">
          <w:rPr>
            <w:noProof/>
          </w:rPr>
          <w:t>3</w:t>
        </w:r>
        <w:r>
          <w:fldChar w:fldCharType="end"/>
        </w:r>
      </w:p>
    </w:sdtContent>
  </w:sdt>
  <w:p w:rsidR="008161BC" w:rsidRDefault="008161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E57" w:rsidRDefault="00D06E57" w:rsidP="00D91756">
      <w:pPr>
        <w:spacing w:after="0" w:line="240" w:lineRule="auto"/>
      </w:pPr>
      <w:r>
        <w:separator/>
      </w:r>
    </w:p>
  </w:footnote>
  <w:footnote w:type="continuationSeparator" w:id="0">
    <w:p w:rsidR="00D06E57" w:rsidRDefault="00D06E57" w:rsidP="00D91756">
      <w:pPr>
        <w:spacing w:after="0" w:line="240" w:lineRule="auto"/>
      </w:pPr>
      <w:r>
        <w:continuationSeparator/>
      </w:r>
    </w:p>
  </w:footnote>
  <w:footnote w:id="1">
    <w:p w:rsidR="00892976" w:rsidRPr="003F23D7" w:rsidRDefault="00892976" w:rsidP="00892976">
      <w:pPr>
        <w:spacing w:line="240" w:lineRule="auto"/>
        <w:jc w:val="both"/>
        <w:rPr>
          <w:color w:val="000000"/>
          <w:sz w:val="18"/>
          <w:szCs w:val="18"/>
        </w:rPr>
      </w:pPr>
      <w:r>
        <w:rPr>
          <w:rStyle w:val="Funotenzeichen"/>
        </w:rPr>
        <w:footnoteRef/>
      </w:r>
      <w:r>
        <w:t xml:space="preserve"> </w:t>
      </w:r>
      <w:r w:rsidRPr="003F23D7">
        <w:rPr>
          <w:b/>
          <w:color w:val="000000"/>
          <w:sz w:val="18"/>
          <w:szCs w:val="18"/>
        </w:rPr>
        <w:t>Gender-Hinweis:</w:t>
      </w:r>
      <w:r w:rsidRPr="003F23D7">
        <w:rPr>
          <w:color w:val="000000"/>
          <w:sz w:val="18"/>
          <w:szCs w:val="18"/>
        </w:rPr>
        <w:t xml:space="preserve">  Zur besseren Lesbarkeit wird in dieser Anfrage das generische Maskulinum verwendet. Die in diesem Schreiben verwendeten Personenbezeichnungen beziehen sich   – sofern nicht anders kenntlich gemacht – auf alle Geschlechter.</w:t>
      </w:r>
    </w:p>
    <w:p w:rsidR="00892976" w:rsidRDefault="00892976">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756"/>
    <w:rsid w:val="00015957"/>
    <w:rsid w:val="00024FF5"/>
    <w:rsid w:val="0004272E"/>
    <w:rsid w:val="00045391"/>
    <w:rsid w:val="0007610E"/>
    <w:rsid w:val="00080C43"/>
    <w:rsid w:val="00083A2E"/>
    <w:rsid w:val="000B0DD5"/>
    <w:rsid w:val="000C4D55"/>
    <w:rsid w:val="000C55EB"/>
    <w:rsid w:val="000C668C"/>
    <w:rsid w:val="001263D1"/>
    <w:rsid w:val="00131BAC"/>
    <w:rsid w:val="001408B4"/>
    <w:rsid w:val="00151403"/>
    <w:rsid w:val="0015722E"/>
    <w:rsid w:val="001675A4"/>
    <w:rsid w:val="00175DB1"/>
    <w:rsid w:val="00181BC7"/>
    <w:rsid w:val="00192B3D"/>
    <w:rsid w:val="001A477A"/>
    <w:rsid w:val="001B10DF"/>
    <w:rsid w:val="001B2365"/>
    <w:rsid w:val="001D2E0E"/>
    <w:rsid w:val="001D62C5"/>
    <w:rsid w:val="001E46E4"/>
    <w:rsid w:val="0020730E"/>
    <w:rsid w:val="00264BC3"/>
    <w:rsid w:val="00266972"/>
    <w:rsid w:val="00282694"/>
    <w:rsid w:val="0029331C"/>
    <w:rsid w:val="00296761"/>
    <w:rsid w:val="002A0755"/>
    <w:rsid w:val="002B1F54"/>
    <w:rsid w:val="002C007A"/>
    <w:rsid w:val="002D6ECB"/>
    <w:rsid w:val="002E2D01"/>
    <w:rsid w:val="002F4519"/>
    <w:rsid w:val="00307DDD"/>
    <w:rsid w:val="0031017F"/>
    <w:rsid w:val="003139F1"/>
    <w:rsid w:val="003265E5"/>
    <w:rsid w:val="00335FA6"/>
    <w:rsid w:val="0034637C"/>
    <w:rsid w:val="003642FB"/>
    <w:rsid w:val="003646E3"/>
    <w:rsid w:val="00364760"/>
    <w:rsid w:val="0037088A"/>
    <w:rsid w:val="00377CE5"/>
    <w:rsid w:val="00385107"/>
    <w:rsid w:val="00385602"/>
    <w:rsid w:val="003B4475"/>
    <w:rsid w:val="003E4F45"/>
    <w:rsid w:val="003F23D7"/>
    <w:rsid w:val="003F7738"/>
    <w:rsid w:val="00405DBF"/>
    <w:rsid w:val="00420127"/>
    <w:rsid w:val="00423362"/>
    <w:rsid w:val="004233CC"/>
    <w:rsid w:val="00425C73"/>
    <w:rsid w:val="00426B49"/>
    <w:rsid w:val="0042734A"/>
    <w:rsid w:val="004577BB"/>
    <w:rsid w:val="0046015C"/>
    <w:rsid w:val="004636B8"/>
    <w:rsid w:val="0048708D"/>
    <w:rsid w:val="004948DA"/>
    <w:rsid w:val="004949C2"/>
    <w:rsid w:val="004B7B35"/>
    <w:rsid w:val="004C2EF3"/>
    <w:rsid w:val="00506AB2"/>
    <w:rsid w:val="00533A0B"/>
    <w:rsid w:val="00537D30"/>
    <w:rsid w:val="00542953"/>
    <w:rsid w:val="00552D29"/>
    <w:rsid w:val="00555632"/>
    <w:rsid w:val="00560B8E"/>
    <w:rsid w:val="00567114"/>
    <w:rsid w:val="00575D91"/>
    <w:rsid w:val="00584FF9"/>
    <w:rsid w:val="0059054E"/>
    <w:rsid w:val="00590D49"/>
    <w:rsid w:val="005A0BFB"/>
    <w:rsid w:val="005A56DF"/>
    <w:rsid w:val="005D2271"/>
    <w:rsid w:val="005E7624"/>
    <w:rsid w:val="00614280"/>
    <w:rsid w:val="00625717"/>
    <w:rsid w:val="00633A1B"/>
    <w:rsid w:val="0064254B"/>
    <w:rsid w:val="00651235"/>
    <w:rsid w:val="00652396"/>
    <w:rsid w:val="006766B5"/>
    <w:rsid w:val="00676D48"/>
    <w:rsid w:val="00692310"/>
    <w:rsid w:val="00695F2B"/>
    <w:rsid w:val="00697739"/>
    <w:rsid w:val="006A6684"/>
    <w:rsid w:val="006B4E9D"/>
    <w:rsid w:val="006C7085"/>
    <w:rsid w:val="006D3810"/>
    <w:rsid w:val="006D7B3C"/>
    <w:rsid w:val="006E1CA2"/>
    <w:rsid w:val="00706720"/>
    <w:rsid w:val="007076F5"/>
    <w:rsid w:val="00733B72"/>
    <w:rsid w:val="00747660"/>
    <w:rsid w:val="00755443"/>
    <w:rsid w:val="00760EEB"/>
    <w:rsid w:val="00775F70"/>
    <w:rsid w:val="007A5364"/>
    <w:rsid w:val="007B2199"/>
    <w:rsid w:val="007D2793"/>
    <w:rsid w:val="007D64FE"/>
    <w:rsid w:val="008161BC"/>
    <w:rsid w:val="0083099A"/>
    <w:rsid w:val="00833ED6"/>
    <w:rsid w:val="00845481"/>
    <w:rsid w:val="00851E19"/>
    <w:rsid w:val="00852BA5"/>
    <w:rsid w:val="00853C65"/>
    <w:rsid w:val="00881AFC"/>
    <w:rsid w:val="00890E7B"/>
    <w:rsid w:val="00892976"/>
    <w:rsid w:val="008B4080"/>
    <w:rsid w:val="008D535A"/>
    <w:rsid w:val="008E5C5A"/>
    <w:rsid w:val="008F4C33"/>
    <w:rsid w:val="00913780"/>
    <w:rsid w:val="009722E7"/>
    <w:rsid w:val="00972486"/>
    <w:rsid w:val="00993E82"/>
    <w:rsid w:val="009976AA"/>
    <w:rsid w:val="009B30C7"/>
    <w:rsid w:val="009C2A26"/>
    <w:rsid w:val="009C75C2"/>
    <w:rsid w:val="009D244A"/>
    <w:rsid w:val="009F3594"/>
    <w:rsid w:val="00A01E73"/>
    <w:rsid w:val="00A36F7F"/>
    <w:rsid w:val="00A4240E"/>
    <w:rsid w:val="00A667DC"/>
    <w:rsid w:val="00A77413"/>
    <w:rsid w:val="00A90CA4"/>
    <w:rsid w:val="00AB047C"/>
    <w:rsid w:val="00AB4990"/>
    <w:rsid w:val="00AE7B42"/>
    <w:rsid w:val="00AF49A4"/>
    <w:rsid w:val="00B22B74"/>
    <w:rsid w:val="00B30B60"/>
    <w:rsid w:val="00B37D5E"/>
    <w:rsid w:val="00B4061D"/>
    <w:rsid w:val="00B77CBB"/>
    <w:rsid w:val="00B81129"/>
    <w:rsid w:val="00B872C8"/>
    <w:rsid w:val="00BA1E53"/>
    <w:rsid w:val="00BA67EF"/>
    <w:rsid w:val="00BD40FE"/>
    <w:rsid w:val="00BE12C9"/>
    <w:rsid w:val="00BE419D"/>
    <w:rsid w:val="00BF14EB"/>
    <w:rsid w:val="00BF6151"/>
    <w:rsid w:val="00BF6515"/>
    <w:rsid w:val="00C122B7"/>
    <w:rsid w:val="00C14E33"/>
    <w:rsid w:val="00C1672C"/>
    <w:rsid w:val="00C27A6A"/>
    <w:rsid w:val="00C320AE"/>
    <w:rsid w:val="00C36A18"/>
    <w:rsid w:val="00C53E40"/>
    <w:rsid w:val="00C567FA"/>
    <w:rsid w:val="00C73FBF"/>
    <w:rsid w:val="00C77FC1"/>
    <w:rsid w:val="00C929A5"/>
    <w:rsid w:val="00C95FFA"/>
    <w:rsid w:val="00CA2CD6"/>
    <w:rsid w:val="00CA2D25"/>
    <w:rsid w:val="00CA5AC9"/>
    <w:rsid w:val="00CB221C"/>
    <w:rsid w:val="00CB6A56"/>
    <w:rsid w:val="00CE43BC"/>
    <w:rsid w:val="00CE4FA2"/>
    <w:rsid w:val="00CE6B98"/>
    <w:rsid w:val="00CE7EE0"/>
    <w:rsid w:val="00D012C4"/>
    <w:rsid w:val="00D02ACF"/>
    <w:rsid w:val="00D04826"/>
    <w:rsid w:val="00D06E57"/>
    <w:rsid w:val="00D07BCB"/>
    <w:rsid w:val="00D1041F"/>
    <w:rsid w:val="00D41901"/>
    <w:rsid w:val="00D74A4E"/>
    <w:rsid w:val="00D763E2"/>
    <w:rsid w:val="00D9043E"/>
    <w:rsid w:val="00D91756"/>
    <w:rsid w:val="00DB458D"/>
    <w:rsid w:val="00DC22BA"/>
    <w:rsid w:val="00DD6E9D"/>
    <w:rsid w:val="00DE1626"/>
    <w:rsid w:val="00E045AE"/>
    <w:rsid w:val="00E167DB"/>
    <w:rsid w:val="00E20B86"/>
    <w:rsid w:val="00E21A00"/>
    <w:rsid w:val="00E26989"/>
    <w:rsid w:val="00E64AD1"/>
    <w:rsid w:val="00E91D67"/>
    <w:rsid w:val="00E9304B"/>
    <w:rsid w:val="00E95343"/>
    <w:rsid w:val="00EB272B"/>
    <w:rsid w:val="00EC4EE2"/>
    <w:rsid w:val="00EC67B2"/>
    <w:rsid w:val="00EC72F4"/>
    <w:rsid w:val="00F03C6B"/>
    <w:rsid w:val="00F05530"/>
    <w:rsid w:val="00F12DB9"/>
    <w:rsid w:val="00F13BCD"/>
    <w:rsid w:val="00F20AD9"/>
    <w:rsid w:val="00F21332"/>
    <w:rsid w:val="00F5372B"/>
    <w:rsid w:val="00F66B4A"/>
    <w:rsid w:val="00F73121"/>
    <w:rsid w:val="00FA0F03"/>
    <w:rsid w:val="00FA77BF"/>
    <w:rsid w:val="00FB49A1"/>
    <w:rsid w:val="00FB6DED"/>
    <w:rsid w:val="00FD2215"/>
    <w:rsid w:val="00FF6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E9A24B-5332-4FFE-8139-4004FDE2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17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917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1756"/>
  </w:style>
  <w:style w:type="paragraph" w:styleId="Fuzeile">
    <w:name w:val="footer"/>
    <w:basedOn w:val="Standard"/>
    <w:link w:val="FuzeileZchn"/>
    <w:uiPriority w:val="99"/>
    <w:unhideWhenUsed/>
    <w:rsid w:val="00D917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1756"/>
  </w:style>
  <w:style w:type="character" w:styleId="Hyperlink">
    <w:name w:val="Hyperlink"/>
    <w:basedOn w:val="Absatz-Standardschriftart"/>
    <w:uiPriority w:val="99"/>
    <w:unhideWhenUsed/>
    <w:rsid w:val="00CA2CD6"/>
    <w:rPr>
      <w:color w:val="0563C1" w:themeColor="hyperlink"/>
      <w:u w:val="single"/>
    </w:rPr>
  </w:style>
  <w:style w:type="paragraph" w:styleId="Listenabsatz">
    <w:name w:val="List Paragraph"/>
    <w:basedOn w:val="Standard"/>
    <w:uiPriority w:val="34"/>
    <w:qFormat/>
    <w:rsid w:val="00651235"/>
    <w:pPr>
      <w:ind w:left="720"/>
      <w:contextualSpacing/>
    </w:pPr>
  </w:style>
  <w:style w:type="paragraph" w:styleId="Funotentext">
    <w:name w:val="footnote text"/>
    <w:basedOn w:val="Standard"/>
    <w:link w:val="FunotentextZchn"/>
    <w:uiPriority w:val="99"/>
    <w:semiHidden/>
    <w:unhideWhenUsed/>
    <w:rsid w:val="00CE43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E43BC"/>
    <w:rPr>
      <w:sz w:val="20"/>
      <w:szCs w:val="20"/>
    </w:rPr>
  </w:style>
  <w:style w:type="character" w:styleId="Funotenzeichen">
    <w:name w:val="footnote reference"/>
    <w:basedOn w:val="Absatz-Standardschriftart"/>
    <w:uiPriority w:val="99"/>
    <w:semiHidden/>
    <w:unhideWhenUsed/>
    <w:rsid w:val="00CE43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1622</Words>
  <Characters>10221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MCUpper</Company>
  <LinksUpToDate>false</LinksUpToDate>
  <CharactersWithSpaces>11820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2023-08-24T21:18:00Z</cp:lastPrinted>
  <dcterms:created xsi:type="dcterms:W3CDTF">2023-08-16T20:40:00Z</dcterms:created>
  <dcterms:modified xsi:type="dcterms:W3CDTF">2023-08-25T20:48:00Z</dcterms:modified>
</cp:coreProperties>
</file>